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CC27C" w14:textId="77777777" w:rsidR="000D179C" w:rsidRPr="000A75B2" w:rsidRDefault="000D179C" w:rsidP="000D179C">
      <w:pPr>
        <w:pStyle w:val="Sarakstarindkopa"/>
        <w:ind w:left="0"/>
        <w:jc w:val="right"/>
        <w:rPr>
          <w:rFonts w:ascii="Times New Roman" w:hAnsi="Times New Roman" w:cs="Times New Roman"/>
          <w:bCs/>
          <w:sz w:val="24"/>
          <w:szCs w:val="24"/>
        </w:rPr>
      </w:pPr>
      <w:bookmarkStart w:id="0" w:name="_Toc196038775"/>
      <w:r w:rsidRPr="000A75B2">
        <w:rPr>
          <w:rFonts w:ascii="Times New Roman" w:hAnsi="Times New Roman" w:cs="Times New Roman"/>
          <w:bCs/>
          <w:sz w:val="24"/>
          <w:szCs w:val="24"/>
        </w:rPr>
        <w:t>APSTIPRINĀTS</w:t>
      </w:r>
    </w:p>
    <w:p w14:paraId="4EDDDB40" w14:textId="77777777" w:rsidR="000D179C" w:rsidRPr="000A75B2" w:rsidRDefault="000D179C" w:rsidP="000D179C">
      <w:pPr>
        <w:pStyle w:val="Sarakstarindkopa"/>
        <w:ind w:left="0"/>
        <w:jc w:val="right"/>
        <w:rPr>
          <w:rFonts w:ascii="Times New Roman" w:hAnsi="Times New Roman" w:cs="Times New Roman"/>
          <w:bCs/>
          <w:sz w:val="24"/>
          <w:szCs w:val="24"/>
        </w:rPr>
      </w:pPr>
      <w:r w:rsidRPr="000A75B2">
        <w:rPr>
          <w:rFonts w:ascii="Times New Roman" w:hAnsi="Times New Roman" w:cs="Times New Roman"/>
          <w:bCs/>
          <w:sz w:val="24"/>
          <w:szCs w:val="24"/>
        </w:rPr>
        <w:t xml:space="preserve">Ar 2026.gada </w:t>
      </w:r>
      <w:r>
        <w:rPr>
          <w:rFonts w:ascii="Times New Roman" w:hAnsi="Times New Roman" w:cs="Times New Roman"/>
          <w:bCs/>
          <w:sz w:val="24"/>
          <w:szCs w:val="24"/>
        </w:rPr>
        <w:t>28</w:t>
      </w:r>
      <w:r w:rsidRPr="000A75B2">
        <w:rPr>
          <w:rFonts w:ascii="Times New Roman" w:hAnsi="Times New Roman" w:cs="Times New Roman"/>
          <w:bCs/>
          <w:sz w:val="24"/>
          <w:szCs w:val="24"/>
        </w:rPr>
        <w:t>.maija</w:t>
      </w:r>
    </w:p>
    <w:p w14:paraId="3030F5AD" w14:textId="77777777" w:rsidR="000D179C" w:rsidRPr="000A75B2" w:rsidRDefault="000D179C" w:rsidP="000D179C">
      <w:pPr>
        <w:pStyle w:val="Sarakstarindkopa"/>
        <w:ind w:left="0"/>
        <w:jc w:val="right"/>
        <w:rPr>
          <w:rFonts w:ascii="Times New Roman" w:hAnsi="Times New Roman" w:cs="Times New Roman"/>
          <w:bCs/>
          <w:sz w:val="24"/>
          <w:szCs w:val="24"/>
        </w:rPr>
      </w:pPr>
      <w:r w:rsidRPr="000A75B2">
        <w:rPr>
          <w:rFonts w:ascii="Times New Roman" w:hAnsi="Times New Roman" w:cs="Times New Roman"/>
          <w:bCs/>
          <w:sz w:val="24"/>
          <w:szCs w:val="24"/>
        </w:rPr>
        <w:t>SIA “LIMBAŽU SILTUMS”</w:t>
      </w:r>
    </w:p>
    <w:p w14:paraId="614DB600" w14:textId="3DA92966" w:rsidR="000D179C" w:rsidRPr="000A75B2" w:rsidRDefault="000D179C" w:rsidP="000D179C">
      <w:pPr>
        <w:pStyle w:val="Sarakstarindkopa"/>
        <w:ind w:left="0"/>
        <w:jc w:val="right"/>
        <w:rPr>
          <w:rFonts w:ascii="Times New Roman" w:hAnsi="Times New Roman" w:cs="Times New Roman"/>
          <w:bCs/>
          <w:sz w:val="24"/>
          <w:szCs w:val="24"/>
        </w:rPr>
      </w:pPr>
      <w:r>
        <w:rPr>
          <w:rFonts w:ascii="Times New Roman" w:hAnsi="Times New Roman"/>
          <w:bCs/>
          <w:szCs w:val="24"/>
        </w:rPr>
        <w:t>Cenu aptaujas</w:t>
      </w:r>
      <w:r w:rsidRPr="000A75B2">
        <w:rPr>
          <w:rFonts w:ascii="Times New Roman" w:hAnsi="Times New Roman" w:cs="Times New Roman"/>
          <w:bCs/>
          <w:sz w:val="24"/>
          <w:szCs w:val="24"/>
        </w:rPr>
        <w:t xml:space="preserve"> </w:t>
      </w:r>
      <w:r>
        <w:rPr>
          <w:rFonts w:ascii="Times New Roman" w:hAnsi="Times New Roman" w:cs="Times New Roman"/>
          <w:bCs/>
          <w:sz w:val="24"/>
          <w:szCs w:val="24"/>
        </w:rPr>
        <w:t>komisijas</w:t>
      </w:r>
      <w:r w:rsidRPr="00E6544A">
        <w:rPr>
          <w:rFonts w:ascii="Times New Roman" w:hAnsi="Times New Roman" w:cs="Times New Roman"/>
          <w:bCs/>
          <w:sz w:val="24"/>
          <w:szCs w:val="24"/>
        </w:rPr>
        <w:t xml:space="preserve"> </w:t>
      </w:r>
      <w:r w:rsidRPr="000A75B2">
        <w:rPr>
          <w:rFonts w:ascii="Times New Roman" w:hAnsi="Times New Roman" w:cs="Times New Roman"/>
          <w:bCs/>
          <w:sz w:val="24"/>
          <w:szCs w:val="24"/>
        </w:rPr>
        <w:t>lēmumu</w:t>
      </w:r>
    </w:p>
    <w:p w14:paraId="7D4C1B20" w14:textId="77777777" w:rsidR="000D179C" w:rsidRPr="000A75B2" w:rsidRDefault="000D179C" w:rsidP="000D179C">
      <w:pPr>
        <w:pStyle w:val="Sarakstarindkopa"/>
        <w:ind w:left="0"/>
        <w:jc w:val="right"/>
        <w:rPr>
          <w:rFonts w:ascii="Times New Roman" w:hAnsi="Times New Roman" w:cs="Times New Roman"/>
          <w:bCs/>
          <w:sz w:val="24"/>
          <w:szCs w:val="24"/>
        </w:rPr>
      </w:pPr>
      <w:r w:rsidRPr="000A75B2">
        <w:rPr>
          <w:rFonts w:ascii="Times New Roman" w:hAnsi="Times New Roman" w:cs="Times New Roman"/>
          <w:bCs/>
          <w:sz w:val="24"/>
          <w:szCs w:val="24"/>
        </w:rPr>
        <w:t xml:space="preserve"> (protokols Nr.1, 2.§)</w:t>
      </w:r>
    </w:p>
    <w:p w14:paraId="37A73E10" w14:textId="77777777" w:rsidR="0032543F" w:rsidRPr="008D56D9" w:rsidRDefault="0032543F" w:rsidP="000D179C">
      <w:pPr>
        <w:rPr>
          <w:rFonts w:ascii="Times New Roman" w:hAnsi="Times New Roman" w:cs="Times New Roman"/>
          <w:bCs/>
          <w:sz w:val="24"/>
          <w:szCs w:val="24"/>
        </w:rPr>
      </w:pPr>
    </w:p>
    <w:p w14:paraId="4C69B242" w14:textId="77777777" w:rsidR="000D179C" w:rsidRPr="008D56D9" w:rsidRDefault="000D179C" w:rsidP="000D179C">
      <w:pPr>
        <w:pStyle w:val="Sarakstarindkopa"/>
        <w:ind w:left="0"/>
        <w:contextualSpacing w:val="0"/>
        <w:jc w:val="center"/>
        <w:rPr>
          <w:rFonts w:ascii="Times New Roman" w:eastAsia="Calibri" w:hAnsi="Times New Roman" w:cs="Times New Roman"/>
          <w:bCs/>
          <w:sz w:val="24"/>
          <w:szCs w:val="24"/>
        </w:rPr>
      </w:pPr>
      <w:r w:rsidRPr="008D56D9">
        <w:rPr>
          <w:rFonts w:ascii="Times New Roman" w:eastAsia="Calibri" w:hAnsi="Times New Roman"/>
          <w:bCs/>
          <w:sz w:val="24"/>
          <w:szCs w:val="24"/>
        </w:rPr>
        <w:t>CENU APTAUJAS</w:t>
      </w:r>
    </w:p>
    <w:p w14:paraId="0DE87A40" w14:textId="198468C8" w:rsidR="000D179C" w:rsidRPr="008D56D9" w:rsidRDefault="000D179C" w:rsidP="000D179C">
      <w:pPr>
        <w:pStyle w:val="Sarakstarindkopa"/>
        <w:ind w:left="360"/>
        <w:contextualSpacing w:val="0"/>
        <w:jc w:val="center"/>
        <w:rPr>
          <w:rFonts w:ascii="Times New Roman" w:hAnsi="Times New Roman" w:cs="Times New Roman"/>
          <w:b/>
          <w:sz w:val="24"/>
          <w:szCs w:val="24"/>
        </w:rPr>
      </w:pPr>
      <w:r w:rsidRPr="008D56D9">
        <w:rPr>
          <w:rFonts w:ascii="Times New Roman" w:hAnsi="Times New Roman" w:cs="Times New Roman"/>
          <w:b/>
          <w:sz w:val="24"/>
          <w:szCs w:val="24"/>
        </w:rPr>
        <w:t>“Par nekustam</w:t>
      </w:r>
      <w:r w:rsidR="00B678F1">
        <w:rPr>
          <w:rFonts w:ascii="Times New Roman" w:hAnsi="Times New Roman" w:cs="Times New Roman"/>
          <w:b/>
          <w:sz w:val="24"/>
          <w:szCs w:val="24"/>
        </w:rPr>
        <w:t>o</w:t>
      </w:r>
      <w:r w:rsidRPr="008D56D9">
        <w:rPr>
          <w:rFonts w:ascii="Times New Roman" w:hAnsi="Times New Roman" w:cs="Times New Roman"/>
          <w:b/>
          <w:sz w:val="24"/>
          <w:szCs w:val="24"/>
        </w:rPr>
        <w:t xml:space="preserve"> īpašum</w:t>
      </w:r>
      <w:r w:rsidR="00B678F1">
        <w:rPr>
          <w:rFonts w:ascii="Times New Roman" w:hAnsi="Times New Roman" w:cs="Times New Roman"/>
          <w:b/>
          <w:sz w:val="24"/>
          <w:szCs w:val="24"/>
        </w:rPr>
        <w:t>u</w:t>
      </w:r>
      <w:r w:rsidRPr="008D56D9">
        <w:rPr>
          <w:rFonts w:ascii="Times New Roman" w:hAnsi="Times New Roman" w:cs="Times New Roman"/>
          <w:b/>
          <w:sz w:val="24"/>
          <w:szCs w:val="24"/>
        </w:rPr>
        <w:t xml:space="preserve"> apdrošināšanu”</w:t>
      </w:r>
    </w:p>
    <w:p w14:paraId="2AA6AEC9" w14:textId="77777777" w:rsidR="000D179C" w:rsidRPr="008D56D9" w:rsidRDefault="000D179C" w:rsidP="000D179C">
      <w:pPr>
        <w:pStyle w:val="Sarakstarindkopa"/>
        <w:ind w:left="360"/>
        <w:contextualSpacing w:val="0"/>
        <w:jc w:val="center"/>
        <w:rPr>
          <w:rFonts w:ascii="Times New Roman" w:hAnsi="Times New Roman" w:cs="Times New Roman"/>
          <w:bCs/>
          <w:sz w:val="24"/>
          <w:szCs w:val="24"/>
        </w:rPr>
      </w:pPr>
      <w:r w:rsidRPr="008D56D9">
        <w:rPr>
          <w:rFonts w:ascii="Times New Roman" w:hAnsi="Times New Roman" w:cs="Times New Roman"/>
          <w:bCs/>
          <w:sz w:val="24"/>
          <w:szCs w:val="24"/>
        </w:rPr>
        <w:t>NOLIKUMS</w:t>
      </w:r>
    </w:p>
    <w:p w14:paraId="578C1E13" w14:textId="77777777" w:rsidR="000D179C" w:rsidRPr="008D56D9" w:rsidRDefault="000D179C" w:rsidP="000D179C">
      <w:pPr>
        <w:pStyle w:val="Sarakstarindkopa"/>
        <w:ind w:left="360"/>
        <w:contextualSpacing w:val="0"/>
        <w:jc w:val="center"/>
        <w:rPr>
          <w:rFonts w:ascii="Times New Roman" w:hAnsi="Times New Roman" w:cs="Times New Roman"/>
          <w:bCs/>
          <w:sz w:val="24"/>
          <w:szCs w:val="24"/>
        </w:rPr>
      </w:pPr>
      <w:r w:rsidRPr="008D56D9">
        <w:rPr>
          <w:rFonts w:ascii="Times New Roman" w:hAnsi="Times New Roman" w:cs="Times New Roman"/>
          <w:bCs/>
          <w:sz w:val="24"/>
          <w:szCs w:val="24"/>
        </w:rPr>
        <w:t>Identifikācijas numurs: LS 2026/1</w:t>
      </w:r>
      <w:r w:rsidRPr="008D56D9">
        <w:rPr>
          <w:rFonts w:ascii="Times New Roman" w:hAnsi="Times New Roman"/>
          <w:bCs/>
          <w:sz w:val="24"/>
          <w:szCs w:val="24"/>
        </w:rPr>
        <w:t>7</w:t>
      </w:r>
    </w:p>
    <w:p w14:paraId="356A9C90" w14:textId="77777777" w:rsidR="000D179C" w:rsidRPr="008D56D9" w:rsidRDefault="000D179C" w:rsidP="000D179C">
      <w:pPr>
        <w:pStyle w:val="Sarakstarindkopa"/>
        <w:ind w:left="0"/>
        <w:jc w:val="center"/>
        <w:rPr>
          <w:rFonts w:ascii="Times New Roman" w:hAnsi="Times New Roman" w:cs="Times New Roman"/>
          <w:bCs/>
          <w:sz w:val="24"/>
          <w:szCs w:val="24"/>
        </w:rPr>
      </w:pPr>
    </w:p>
    <w:p w14:paraId="56051C19" w14:textId="77777777" w:rsidR="000D179C" w:rsidRPr="008D56D9" w:rsidRDefault="000D179C" w:rsidP="000D179C">
      <w:pPr>
        <w:ind w:firstLine="567"/>
        <w:jc w:val="both"/>
        <w:rPr>
          <w:rFonts w:ascii="Times New Roman" w:hAnsi="Times New Roman" w:cs="Times New Roman"/>
          <w:bCs/>
          <w:color w:val="000000"/>
          <w:sz w:val="24"/>
          <w:szCs w:val="24"/>
        </w:rPr>
      </w:pPr>
      <w:r w:rsidRPr="008D56D9">
        <w:rPr>
          <w:rFonts w:ascii="Times New Roman" w:hAnsi="Times New Roman" w:cs="Times New Roman"/>
          <w:bCs/>
          <w:sz w:val="24"/>
          <w:szCs w:val="24"/>
        </w:rPr>
        <w:t xml:space="preserve">Cenu aptauju rīko SIA “LIMBAŽU SILTUMS”, vienotais reģistrācijas Nr.40003006715, juridiskā adrese: Jaunā iela 2A, Limbaži, Limbažu novads, Latvija, LV-4001, tālruņa Nr.64070514, e-pasta adrese: </w:t>
      </w:r>
      <w:hyperlink r:id="rId8" w:history="1">
        <w:r w:rsidRPr="008D56D9">
          <w:rPr>
            <w:rStyle w:val="Hipersaite"/>
            <w:rFonts w:ascii="Times New Roman" w:hAnsi="Times New Roman" w:cs="Times New Roman"/>
            <w:bCs/>
            <w:sz w:val="24"/>
            <w:szCs w:val="24"/>
          </w:rPr>
          <w:t>info@limbazusiltums.lv</w:t>
        </w:r>
      </w:hyperlink>
      <w:r w:rsidRPr="008D56D9">
        <w:rPr>
          <w:rFonts w:ascii="Times New Roman" w:hAnsi="Times New Roman" w:cs="Times New Roman"/>
          <w:bCs/>
          <w:sz w:val="24"/>
          <w:szCs w:val="24"/>
        </w:rPr>
        <w:t xml:space="preserve"> (turpmāk – pasūtītājs)</w:t>
      </w:r>
      <w:r w:rsidRPr="008D56D9">
        <w:rPr>
          <w:rFonts w:ascii="Times New Roman" w:hAnsi="Times New Roman" w:cs="Times New Roman"/>
          <w:bCs/>
          <w:color w:val="000000"/>
          <w:sz w:val="24"/>
          <w:szCs w:val="24"/>
        </w:rPr>
        <w:t>.</w:t>
      </w:r>
    </w:p>
    <w:p w14:paraId="13EE8579" w14:textId="773BEE98" w:rsidR="000D179C" w:rsidRPr="00B85D3C" w:rsidRDefault="000D179C" w:rsidP="008D56D9">
      <w:pPr>
        <w:keepNext/>
        <w:widowControl w:val="0"/>
        <w:autoSpaceDE w:val="0"/>
        <w:autoSpaceDN w:val="0"/>
        <w:jc w:val="both"/>
        <w:outlineLvl w:val="2"/>
        <w:rPr>
          <w:rFonts w:ascii="Times New Roman" w:eastAsia="Arial Unicode MS" w:hAnsi="Times New Roman"/>
          <w:bCs/>
          <w:kern w:val="1"/>
          <w:sz w:val="24"/>
          <w:szCs w:val="24"/>
          <w:lang w:eastAsia="hi-IN"/>
        </w:rPr>
      </w:pPr>
    </w:p>
    <w:p w14:paraId="4083315F" w14:textId="37C789DA" w:rsidR="000D179C" w:rsidRPr="00B85D3C" w:rsidRDefault="000D179C" w:rsidP="000D179C">
      <w:pPr>
        <w:pStyle w:val="Sarakstarindkopa"/>
        <w:numPr>
          <w:ilvl w:val="0"/>
          <w:numId w:val="9"/>
        </w:numPr>
        <w:ind w:left="426" w:hanging="426"/>
        <w:contextualSpacing w:val="0"/>
        <w:jc w:val="both"/>
        <w:rPr>
          <w:rFonts w:ascii="Times New Roman" w:hAnsi="Times New Roman" w:cs="Times New Roman"/>
          <w:bCs/>
          <w:sz w:val="24"/>
          <w:szCs w:val="24"/>
        </w:rPr>
      </w:pPr>
      <w:r w:rsidRPr="00B85D3C">
        <w:rPr>
          <w:rFonts w:ascii="Times New Roman" w:hAnsi="Times New Roman"/>
          <w:b/>
          <w:sz w:val="24"/>
          <w:szCs w:val="24"/>
        </w:rPr>
        <w:t xml:space="preserve">Cenu aptaujas </w:t>
      </w:r>
      <w:r w:rsidRPr="00B85D3C">
        <w:rPr>
          <w:rFonts w:ascii="Times New Roman" w:hAnsi="Times New Roman" w:cs="Times New Roman"/>
          <w:b/>
          <w:sz w:val="24"/>
          <w:szCs w:val="24"/>
        </w:rPr>
        <w:t>priekšmets</w:t>
      </w:r>
      <w:r w:rsidRPr="00B85D3C">
        <w:rPr>
          <w:rFonts w:ascii="Times New Roman" w:hAnsi="Times New Roman" w:cs="Times New Roman"/>
          <w:bCs/>
          <w:sz w:val="24"/>
          <w:szCs w:val="24"/>
        </w:rPr>
        <w:t xml:space="preserve"> – </w:t>
      </w:r>
      <w:r w:rsidR="008D56D9" w:rsidRPr="00B85D3C">
        <w:rPr>
          <w:rFonts w:ascii="Times New Roman" w:hAnsi="Times New Roman" w:cs="Times New Roman"/>
          <w:bCs/>
          <w:sz w:val="24"/>
          <w:szCs w:val="24"/>
        </w:rPr>
        <w:t xml:space="preserve">SIA “LIMBAŽU SILTUMS” </w:t>
      </w:r>
      <w:r w:rsidRPr="00B85D3C">
        <w:rPr>
          <w:rFonts w:ascii="Times New Roman" w:hAnsi="Times New Roman" w:cs="Times New Roman"/>
          <w:bCs/>
          <w:sz w:val="24"/>
          <w:szCs w:val="24"/>
        </w:rPr>
        <w:t>nekustam</w:t>
      </w:r>
      <w:r w:rsidR="008D56D9" w:rsidRPr="00B85D3C">
        <w:rPr>
          <w:rFonts w:ascii="Times New Roman" w:hAnsi="Times New Roman" w:cs="Times New Roman"/>
          <w:bCs/>
          <w:sz w:val="24"/>
          <w:szCs w:val="24"/>
        </w:rPr>
        <w:t xml:space="preserve">o </w:t>
      </w:r>
      <w:r w:rsidRPr="00B85D3C">
        <w:rPr>
          <w:rFonts w:ascii="Times New Roman" w:hAnsi="Times New Roman" w:cs="Times New Roman"/>
          <w:bCs/>
          <w:sz w:val="24"/>
          <w:szCs w:val="24"/>
        </w:rPr>
        <w:t>īpašum</w:t>
      </w:r>
      <w:r w:rsidR="008D56D9" w:rsidRPr="00B85D3C">
        <w:rPr>
          <w:rFonts w:ascii="Times New Roman" w:hAnsi="Times New Roman" w:cs="Times New Roman"/>
          <w:bCs/>
          <w:sz w:val="24"/>
          <w:szCs w:val="24"/>
        </w:rPr>
        <w:t xml:space="preserve">u </w:t>
      </w:r>
      <w:r w:rsidRPr="00B85D3C">
        <w:rPr>
          <w:rFonts w:ascii="Times New Roman" w:hAnsi="Times New Roman" w:cs="Times New Roman"/>
          <w:bCs/>
          <w:sz w:val="24"/>
          <w:szCs w:val="24"/>
        </w:rPr>
        <w:t>apdrošināšana.</w:t>
      </w:r>
    </w:p>
    <w:p w14:paraId="0409EF1E" w14:textId="77777777" w:rsidR="000D179C" w:rsidRPr="00B85D3C" w:rsidRDefault="000D179C" w:rsidP="000D179C">
      <w:pPr>
        <w:pStyle w:val="Sarakstarindkopa"/>
        <w:numPr>
          <w:ilvl w:val="0"/>
          <w:numId w:val="9"/>
        </w:numPr>
        <w:ind w:left="426" w:hanging="426"/>
        <w:contextualSpacing w:val="0"/>
        <w:jc w:val="both"/>
        <w:rPr>
          <w:rFonts w:ascii="Times New Roman" w:hAnsi="Times New Roman" w:cs="Times New Roman"/>
          <w:bCs/>
          <w:sz w:val="24"/>
          <w:szCs w:val="24"/>
        </w:rPr>
      </w:pPr>
      <w:r w:rsidRPr="00B85D3C">
        <w:rPr>
          <w:rFonts w:ascii="Times New Roman" w:hAnsi="Times New Roman" w:cs="Times New Roman"/>
          <w:b/>
          <w:sz w:val="24"/>
          <w:szCs w:val="24"/>
        </w:rPr>
        <w:t xml:space="preserve">Identifikācijas numurs: </w:t>
      </w:r>
      <w:r w:rsidRPr="00B85D3C">
        <w:rPr>
          <w:rFonts w:ascii="Times New Roman" w:hAnsi="Times New Roman" w:cs="Times New Roman"/>
          <w:bCs/>
          <w:sz w:val="24"/>
          <w:szCs w:val="24"/>
        </w:rPr>
        <w:t>LS 2026/17.</w:t>
      </w:r>
    </w:p>
    <w:p w14:paraId="0C271111" w14:textId="77777777" w:rsidR="000D179C" w:rsidRPr="00B85D3C" w:rsidRDefault="000D179C" w:rsidP="000D179C">
      <w:pPr>
        <w:pStyle w:val="Sarakstarindkopa"/>
        <w:numPr>
          <w:ilvl w:val="0"/>
          <w:numId w:val="9"/>
        </w:numPr>
        <w:ind w:left="426" w:hanging="426"/>
        <w:contextualSpacing w:val="0"/>
        <w:jc w:val="both"/>
        <w:rPr>
          <w:rFonts w:ascii="Times New Roman" w:hAnsi="Times New Roman"/>
          <w:bCs/>
          <w:sz w:val="24"/>
          <w:szCs w:val="24"/>
        </w:rPr>
      </w:pPr>
      <w:r w:rsidRPr="00B85D3C">
        <w:rPr>
          <w:rFonts w:ascii="Times New Roman" w:hAnsi="Times New Roman" w:cs="Times New Roman"/>
          <w:b/>
          <w:sz w:val="24"/>
          <w:szCs w:val="24"/>
        </w:rPr>
        <w:t>CPV kods:</w:t>
      </w:r>
      <w:r w:rsidRPr="00B85D3C">
        <w:rPr>
          <w:rFonts w:ascii="Times New Roman" w:hAnsi="Times New Roman" w:cs="Times New Roman"/>
          <w:bCs/>
          <w:color w:val="000000" w:themeColor="text1"/>
          <w:sz w:val="24"/>
          <w:szCs w:val="24"/>
        </w:rPr>
        <w:t xml:space="preserve"> </w:t>
      </w:r>
      <w:r w:rsidRPr="00B85D3C">
        <w:rPr>
          <w:rFonts w:ascii="Times New Roman" w:hAnsi="Times New Roman" w:cs="Times New Roman"/>
          <w:bCs/>
          <w:sz w:val="24"/>
          <w:szCs w:val="24"/>
        </w:rPr>
        <w:t>66515200-5 (īpašumu apdrošināšanas pakalpojumi).</w:t>
      </w:r>
    </w:p>
    <w:p w14:paraId="51C6715F" w14:textId="6ADD8D30" w:rsidR="000D179C" w:rsidRPr="0009009E" w:rsidRDefault="000D179C" w:rsidP="000D179C">
      <w:pPr>
        <w:pStyle w:val="Sarakstarindkopa"/>
        <w:numPr>
          <w:ilvl w:val="0"/>
          <w:numId w:val="9"/>
        </w:numPr>
        <w:ind w:left="426" w:hanging="426"/>
        <w:contextualSpacing w:val="0"/>
        <w:jc w:val="both"/>
        <w:rPr>
          <w:rFonts w:ascii="Times New Roman" w:hAnsi="Times New Roman" w:cs="Times New Roman"/>
          <w:sz w:val="24"/>
          <w:szCs w:val="24"/>
        </w:rPr>
      </w:pPr>
      <w:r w:rsidRPr="00B85D3C">
        <w:rPr>
          <w:rFonts w:ascii="Times New Roman" w:eastAsia="Arial" w:hAnsi="Times New Roman" w:cs="Times New Roman"/>
          <w:b/>
          <w:bCs/>
          <w:spacing w:val="-8"/>
          <w:sz w:val="24"/>
          <w:szCs w:val="24"/>
          <w:lang w:eastAsia="ar-SA"/>
        </w:rPr>
        <w:t>Piedāvājuma iesniegšana:</w:t>
      </w:r>
      <w:r w:rsidRPr="00B85D3C">
        <w:rPr>
          <w:rFonts w:ascii="Times New Roman" w:eastAsia="Arial" w:hAnsi="Times New Roman" w:cs="Times New Roman"/>
          <w:spacing w:val="-8"/>
          <w:sz w:val="24"/>
          <w:szCs w:val="24"/>
          <w:lang w:eastAsia="ar-SA"/>
        </w:rPr>
        <w:t xml:space="preserve"> </w:t>
      </w:r>
      <w:r w:rsidRPr="00B85D3C">
        <w:rPr>
          <w:rFonts w:ascii="Times New Roman" w:hAnsi="Times New Roman" w:cs="Times New Roman"/>
          <w:sz w:val="24"/>
          <w:szCs w:val="24"/>
        </w:rPr>
        <w:t xml:space="preserve">pretendentiem piedāvājumus pasūtītājam jāiesniedz līdz </w:t>
      </w:r>
      <w:r w:rsidR="00211E7D" w:rsidRPr="00B85D3C">
        <w:rPr>
          <w:rFonts w:ascii="Times New Roman" w:hAnsi="Times New Roman" w:cs="Times New Roman"/>
          <w:sz w:val="24"/>
          <w:szCs w:val="24"/>
        </w:rPr>
        <w:t>03.06</w:t>
      </w:r>
      <w:r w:rsidRPr="00B85D3C">
        <w:rPr>
          <w:rFonts w:ascii="Times New Roman" w:hAnsi="Times New Roman" w:cs="Times New Roman"/>
          <w:sz w:val="24"/>
          <w:szCs w:val="24"/>
        </w:rPr>
        <w:t>.2026. plkst</w:t>
      </w:r>
      <w:r w:rsidRPr="008D56D9">
        <w:rPr>
          <w:rFonts w:ascii="Times New Roman" w:hAnsi="Times New Roman" w:cs="Times New Roman"/>
          <w:sz w:val="24"/>
          <w:szCs w:val="24"/>
        </w:rPr>
        <w:t>.</w:t>
      </w:r>
      <w:r w:rsidR="00211E7D" w:rsidRPr="008D56D9">
        <w:rPr>
          <w:rFonts w:ascii="Times New Roman" w:hAnsi="Times New Roman" w:cs="Times New Roman"/>
          <w:sz w:val="24"/>
          <w:szCs w:val="24"/>
        </w:rPr>
        <w:t>9</w:t>
      </w:r>
      <w:r w:rsidRPr="008D56D9">
        <w:rPr>
          <w:rFonts w:ascii="Times New Roman" w:hAnsi="Times New Roman" w:cs="Times New Roman"/>
          <w:sz w:val="24"/>
          <w:szCs w:val="24"/>
        </w:rPr>
        <w:t>.00. Piedāvājums var tikt iesniegts personīgi Jaunā iela 2A, Limbažos, Limbažu novadā, trešajā stāvā, nosūtot</w:t>
      </w:r>
      <w:r w:rsidRPr="0009009E">
        <w:rPr>
          <w:rFonts w:ascii="Times New Roman" w:hAnsi="Times New Roman" w:cs="Times New Roman"/>
          <w:sz w:val="24"/>
          <w:szCs w:val="24"/>
        </w:rPr>
        <w:t xml:space="preserve"> pa pastu, vai nosūtot piedāvājumu elektroniski (parakstot ar drošu elektronisko parakstu) uz e-pastu </w:t>
      </w:r>
      <w:hyperlink r:id="rId9" w:history="1">
        <w:r w:rsidRPr="0009009E">
          <w:rPr>
            <w:rFonts w:ascii="Times New Roman" w:hAnsi="Times New Roman" w:cs="Times New Roman"/>
            <w:color w:val="0000FF"/>
            <w:sz w:val="24"/>
            <w:szCs w:val="24"/>
            <w:u w:val="single"/>
          </w:rPr>
          <w:t>iepirkumi@limbazusiltums.lv</w:t>
        </w:r>
      </w:hyperlink>
      <w:r w:rsidRPr="0009009E">
        <w:rPr>
          <w:rFonts w:ascii="Times New Roman" w:hAnsi="Times New Roman" w:cs="Times New Roman"/>
          <w:sz w:val="24"/>
          <w:szCs w:val="24"/>
        </w:rPr>
        <w:t>. Ja piedāvājums tiek nosūtīts pa pastu, tad pasūtītājam tas ir jāsaņem norādītajā adresē līdz noteiktā piedāvājuma iesniegšanas termiņa beigām.</w:t>
      </w:r>
    </w:p>
    <w:p w14:paraId="44F82C31" w14:textId="77777777" w:rsidR="000D179C" w:rsidRPr="008D56D9" w:rsidRDefault="000D179C" w:rsidP="000D179C">
      <w:pPr>
        <w:pStyle w:val="Sarakstarindkopa"/>
        <w:numPr>
          <w:ilvl w:val="0"/>
          <w:numId w:val="9"/>
        </w:numPr>
        <w:ind w:left="426" w:hanging="426"/>
        <w:contextualSpacing w:val="0"/>
        <w:jc w:val="both"/>
        <w:rPr>
          <w:rFonts w:ascii="Times New Roman" w:hAnsi="Times New Roman" w:cs="Times New Roman"/>
          <w:bCs/>
          <w:sz w:val="24"/>
          <w:szCs w:val="24"/>
        </w:rPr>
      </w:pPr>
      <w:r w:rsidRPr="00A97F5B">
        <w:rPr>
          <w:rFonts w:ascii="Times New Roman" w:hAnsi="Times New Roman" w:cs="Times New Roman"/>
          <w:b/>
          <w:sz w:val="24"/>
          <w:szCs w:val="24"/>
        </w:rPr>
        <w:t xml:space="preserve">Piedāvājuma spēkā esamība: </w:t>
      </w:r>
      <w:r w:rsidRPr="008D56D9">
        <w:rPr>
          <w:rFonts w:ascii="Times New Roman" w:hAnsi="Times New Roman" w:cs="Times New Roman"/>
          <w:bCs/>
          <w:sz w:val="24"/>
          <w:szCs w:val="24"/>
        </w:rPr>
        <w:t xml:space="preserve">derīguma termiņš ir 60 (sešdesmit) kalendārās dienas, skaitot no iesniegšanas termiņa beigām. </w:t>
      </w:r>
    </w:p>
    <w:p w14:paraId="7FC4361A" w14:textId="77777777" w:rsidR="000D179C" w:rsidRPr="00E6544A" w:rsidRDefault="000D179C" w:rsidP="000D179C">
      <w:pPr>
        <w:pStyle w:val="Sarakstarindkopa"/>
        <w:numPr>
          <w:ilvl w:val="0"/>
          <w:numId w:val="9"/>
        </w:numPr>
        <w:ind w:left="426" w:hanging="426"/>
        <w:contextualSpacing w:val="0"/>
        <w:jc w:val="both"/>
        <w:rPr>
          <w:rFonts w:ascii="Times New Roman" w:hAnsi="Times New Roman" w:cs="Times New Roman"/>
          <w:bCs/>
          <w:sz w:val="24"/>
          <w:szCs w:val="24"/>
        </w:rPr>
      </w:pPr>
      <w:r w:rsidRPr="00B33189">
        <w:rPr>
          <w:rFonts w:ascii="Times New Roman" w:eastAsia="Arial" w:hAnsi="Times New Roman" w:cs="Times New Roman"/>
          <w:b/>
          <w:spacing w:val="-8"/>
          <w:sz w:val="24"/>
          <w:szCs w:val="24"/>
          <w:lang w:eastAsia="ar-SA"/>
        </w:rPr>
        <w:t>Nolikums pieejams</w:t>
      </w:r>
      <w:r>
        <w:rPr>
          <w:rFonts w:ascii="Times New Roman" w:eastAsia="Arial" w:hAnsi="Times New Roman" w:cs="Times New Roman"/>
          <w:b/>
          <w:spacing w:val="-8"/>
          <w:sz w:val="24"/>
          <w:szCs w:val="24"/>
          <w:lang w:eastAsia="ar-SA"/>
        </w:rPr>
        <w:t>:</w:t>
      </w:r>
      <w:r w:rsidRPr="00777867">
        <w:rPr>
          <w:rFonts w:ascii="Times New Roman" w:eastAsia="Arial" w:hAnsi="Times New Roman" w:cs="Times New Roman"/>
          <w:bCs/>
          <w:spacing w:val="-8"/>
          <w:sz w:val="24"/>
          <w:szCs w:val="24"/>
          <w:lang w:eastAsia="ar-SA"/>
        </w:rPr>
        <w:t xml:space="preserve"> </w:t>
      </w:r>
      <w:r w:rsidRPr="00E6544A">
        <w:rPr>
          <w:rFonts w:ascii="Times New Roman" w:hAnsi="Times New Roman" w:cs="Times New Roman"/>
          <w:bCs/>
          <w:sz w:val="24"/>
          <w:szCs w:val="24"/>
        </w:rPr>
        <w:t xml:space="preserve">tiešsaistē pasūtītāja interneta vietnē  </w:t>
      </w:r>
      <w:hyperlink r:id="rId10" w:history="1">
        <w:r w:rsidRPr="00E6544A">
          <w:rPr>
            <w:rFonts w:ascii="Times New Roman" w:hAnsi="Times New Roman" w:cs="Times New Roman"/>
            <w:color w:val="0000FF"/>
            <w:sz w:val="24"/>
            <w:szCs w:val="24"/>
            <w:u w:val="single"/>
          </w:rPr>
          <w:t>www.limbazusiltums.lv</w:t>
        </w:r>
      </w:hyperlink>
      <w:r w:rsidRPr="00E6544A">
        <w:rPr>
          <w:rFonts w:ascii="Times New Roman" w:hAnsi="Times New Roman" w:cs="Times New Roman"/>
          <w:color w:val="0000FF"/>
          <w:sz w:val="24"/>
          <w:szCs w:val="24"/>
          <w:u w:val="single"/>
        </w:rPr>
        <w:t xml:space="preserve"> </w:t>
      </w:r>
      <w:r w:rsidRPr="00E6544A">
        <w:rPr>
          <w:rFonts w:ascii="Times New Roman" w:hAnsi="Times New Roman" w:cs="Times New Roman"/>
          <w:bCs/>
          <w:sz w:val="24"/>
          <w:szCs w:val="24"/>
        </w:rPr>
        <w:t xml:space="preserve">sadaļā “Iepirkumi” un Limbažu novada interneta vietnē </w:t>
      </w:r>
      <w:hyperlink r:id="rId11" w:history="1">
        <w:r w:rsidRPr="00E6544A">
          <w:rPr>
            <w:rFonts w:ascii="Times New Roman" w:hAnsi="Times New Roman" w:cs="Times New Roman"/>
            <w:color w:val="0000FF"/>
            <w:sz w:val="24"/>
            <w:szCs w:val="24"/>
            <w:u w:val="single"/>
          </w:rPr>
          <w:t>www.limbazunovads.lv</w:t>
        </w:r>
      </w:hyperlink>
      <w:r w:rsidRPr="00E6544A">
        <w:rPr>
          <w:rFonts w:ascii="Times New Roman" w:hAnsi="Times New Roman" w:cs="Times New Roman"/>
          <w:bCs/>
          <w:sz w:val="24"/>
          <w:szCs w:val="24"/>
        </w:rPr>
        <w:t>.</w:t>
      </w:r>
    </w:p>
    <w:p w14:paraId="255C8FA3" w14:textId="77777777" w:rsidR="000D179C" w:rsidRPr="00777867" w:rsidRDefault="000D179C" w:rsidP="000D179C">
      <w:pPr>
        <w:pStyle w:val="Sarakstarindkopa"/>
        <w:numPr>
          <w:ilvl w:val="0"/>
          <w:numId w:val="9"/>
        </w:numPr>
        <w:ind w:left="426" w:hanging="426"/>
        <w:contextualSpacing w:val="0"/>
        <w:jc w:val="both"/>
        <w:rPr>
          <w:rFonts w:ascii="Times New Roman" w:eastAsia="Calibri" w:hAnsi="Times New Roman" w:cs="Times New Roman"/>
          <w:bCs/>
          <w:sz w:val="24"/>
          <w:szCs w:val="24"/>
        </w:rPr>
      </w:pPr>
      <w:r w:rsidRPr="00777867">
        <w:rPr>
          <w:rFonts w:ascii="Times New Roman" w:hAnsi="Times New Roman" w:cs="Times New Roman"/>
          <w:b/>
          <w:color w:val="000000"/>
          <w:sz w:val="24"/>
          <w:szCs w:val="24"/>
        </w:rPr>
        <w:t>I</w:t>
      </w:r>
      <w:r w:rsidRPr="00777867">
        <w:rPr>
          <w:rFonts w:ascii="Times New Roman" w:hAnsi="Times New Roman" w:cs="Times New Roman"/>
          <w:b/>
          <w:sz w:val="24"/>
          <w:szCs w:val="24"/>
        </w:rPr>
        <w:t xml:space="preserve">einteresēto </w:t>
      </w:r>
      <w:r>
        <w:rPr>
          <w:rFonts w:ascii="Times New Roman" w:hAnsi="Times New Roman" w:cs="Times New Roman"/>
          <w:b/>
          <w:sz w:val="24"/>
          <w:szCs w:val="24"/>
        </w:rPr>
        <w:t>p</w:t>
      </w:r>
      <w:r w:rsidRPr="00777867">
        <w:rPr>
          <w:rFonts w:ascii="Times New Roman" w:hAnsi="Times New Roman" w:cs="Times New Roman"/>
          <w:b/>
          <w:sz w:val="24"/>
          <w:szCs w:val="24"/>
        </w:rPr>
        <w:t>retendentu jautājumi par nolikumu un tā pielikumiem iesniedzami:</w:t>
      </w:r>
      <w:r w:rsidRPr="00777867">
        <w:rPr>
          <w:rFonts w:ascii="Times New Roman" w:hAnsi="Times New Roman" w:cs="Times New Roman"/>
          <w:bCs/>
          <w:sz w:val="24"/>
          <w:szCs w:val="24"/>
        </w:rPr>
        <w:t xml:space="preserve"> Iepirkuma komisijai Jaunā iel</w:t>
      </w:r>
      <w:r>
        <w:rPr>
          <w:rFonts w:ascii="Times New Roman" w:hAnsi="Times New Roman" w:cs="Times New Roman"/>
          <w:bCs/>
          <w:sz w:val="24"/>
          <w:szCs w:val="24"/>
        </w:rPr>
        <w:t>ā</w:t>
      </w:r>
      <w:r w:rsidRPr="00777867">
        <w:rPr>
          <w:rFonts w:ascii="Times New Roman" w:hAnsi="Times New Roman" w:cs="Times New Roman"/>
          <w:bCs/>
          <w:sz w:val="24"/>
          <w:szCs w:val="24"/>
        </w:rPr>
        <w:t xml:space="preserve"> 2A, Limbažos, Limbažu novadā, vai elektroniski uz e-pastu</w:t>
      </w:r>
      <w:r w:rsidRPr="00777867">
        <w:rPr>
          <w:rFonts w:ascii="Times New Roman" w:hAnsi="Times New Roman" w:cs="Times New Roman"/>
          <w:bCs/>
          <w:i/>
          <w:sz w:val="24"/>
          <w:szCs w:val="24"/>
        </w:rPr>
        <w:t xml:space="preserve"> </w:t>
      </w:r>
      <w:hyperlink r:id="rId12" w:history="1">
        <w:r w:rsidRPr="00966767">
          <w:rPr>
            <w:rFonts w:ascii="Times New Roman" w:hAnsi="Times New Roman" w:cs="Times New Roman"/>
            <w:color w:val="0000FF"/>
            <w:sz w:val="24"/>
            <w:szCs w:val="24"/>
            <w:u w:val="single"/>
          </w:rPr>
          <w:t>iepirkumi@limbazusiltums.lv</w:t>
        </w:r>
      </w:hyperlink>
      <w:r w:rsidRPr="00966767">
        <w:rPr>
          <w:rFonts w:ascii="Times New Roman" w:hAnsi="Times New Roman" w:cs="Times New Roman"/>
          <w:color w:val="0000FF"/>
          <w:sz w:val="24"/>
          <w:szCs w:val="24"/>
          <w:u w:val="single"/>
        </w:rPr>
        <w:t>.</w:t>
      </w:r>
    </w:p>
    <w:p w14:paraId="6E8EBC7C" w14:textId="4440F0EE" w:rsidR="0032543F" w:rsidRPr="0032543F" w:rsidRDefault="00211E7D" w:rsidP="0032543F">
      <w:pPr>
        <w:pStyle w:val="Sarakstarindkopa"/>
        <w:numPr>
          <w:ilvl w:val="0"/>
          <w:numId w:val="9"/>
        </w:numPr>
        <w:ind w:left="426" w:hanging="426"/>
        <w:contextualSpacing w:val="0"/>
        <w:jc w:val="both"/>
        <w:rPr>
          <w:rFonts w:ascii="Times New Roman" w:eastAsia="Arial" w:hAnsi="Times New Roman" w:cs="Times New Roman"/>
          <w:sz w:val="24"/>
          <w:szCs w:val="24"/>
          <w:lang w:eastAsia="ar-SA"/>
        </w:rPr>
      </w:pPr>
      <w:r>
        <w:rPr>
          <w:rFonts w:ascii="Times New Roman" w:hAnsi="Times New Roman" w:cs="Times New Roman"/>
          <w:bCs/>
          <w:sz w:val="24"/>
          <w:szCs w:val="24"/>
        </w:rPr>
        <w:t>K</w:t>
      </w:r>
      <w:r w:rsidR="000D179C" w:rsidRPr="000A75B2">
        <w:rPr>
          <w:rFonts w:ascii="Times New Roman" w:hAnsi="Times New Roman" w:cs="Times New Roman"/>
          <w:bCs/>
          <w:sz w:val="24"/>
          <w:szCs w:val="24"/>
        </w:rPr>
        <w:t>ontaktpersona</w:t>
      </w:r>
      <w:r w:rsidR="000D179C">
        <w:rPr>
          <w:rFonts w:ascii="Times New Roman" w:hAnsi="Times New Roman" w:cs="Times New Roman"/>
          <w:bCs/>
          <w:sz w:val="24"/>
          <w:szCs w:val="24"/>
        </w:rPr>
        <w:t xml:space="preserve"> – </w:t>
      </w:r>
      <w:r w:rsidRPr="00211E7D">
        <w:rPr>
          <w:rFonts w:ascii="Times New Roman" w:eastAsia="Arial" w:hAnsi="Times New Roman" w:cs="Times New Roman"/>
          <w:sz w:val="24"/>
          <w:szCs w:val="24"/>
          <w:lang w:eastAsia="ar-SA"/>
        </w:rPr>
        <w:t>Ainārs Grīviņš, tālruņa Nr.29128477</w:t>
      </w:r>
      <w:r>
        <w:rPr>
          <w:rFonts w:ascii="Times New Roman" w:eastAsia="Arial Unicode MS" w:hAnsi="Times New Roman"/>
          <w:bCs/>
          <w:kern w:val="1"/>
          <w:szCs w:val="24"/>
          <w:lang w:eastAsia="hi-IN"/>
        </w:rPr>
        <w:t>.</w:t>
      </w:r>
    </w:p>
    <w:p w14:paraId="5B888696" w14:textId="1EB3B0B4" w:rsidR="000D179C" w:rsidRPr="00737311" w:rsidRDefault="000D179C" w:rsidP="000D179C">
      <w:pPr>
        <w:pStyle w:val="Sarakstarindkopa"/>
        <w:numPr>
          <w:ilvl w:val="0"/>
          <w:numId w:val="9"/>
        </w:numPr>
        <w:ind w:left="426" w:hanging="426"/>
        <w:contextualSpacing w:val="0"/>
        <w:jc w:val="both"/>
        <w:rPr>
          <w:rFonts w:ascii="Times New Roman" w:hAnsi="Times New Roman" w:cs="Times New Roman"/>
          <w:bCs/>
          <w:sz w:val="24"/>
          <w:szCs w:val="24"/>
        </w:rPr>
      </w:pPr>
      <w:r w:rsidRPr="000A75B2">
        <w:rPr>
          <w:rFonts w:ascii="Times New Roman" w:hAnsi="Times New Roman" w:cs="Times New Roman"/>
          <w:b/>
          <w:sz w:val="24"/>
          <w:szCs w:val="24"/>
        </w:rPr>
        <w:t>Līguma izpildes laiks, vieta un citi noteikumi:</w:t>
      </w:r>
    </w:p>
    <w:p w14:paraId="1FA00854" w14:textId="23F3C7B0" w:rsidR="000D179C" w:rsidRPr="002A2664" w:rsidRDefault="000D179C" w:rsidP="000D179C">
      <w:pPr>
        <w:pStyle w:val="Sarakstarindkopa"/>
        <w:numPr>
          <w:ilvl w:val="1"/>
          <w:numId w:val="9"/>
        </w:numPr>
        <w:ind w:left="993" w:hanging="567"/>
        <w:contextualSpacing w:val="0"/>
        <w:jc w:val="both"/>
        <w:rPr>
          <w:rFonts w:ascii="Times New Roman" w:hAnsi="Times New Roman" w:cs="Times New Roman"/>
          <w:bCs/>
          <w:sz w:val="24"/>
          <w:szCs w:val="24"/>
        </w:rPr>
      </w:pPr>
      <w:r w:rsidRPr="00737311">
        <w:rPr>
          <w:rFonts w:ascii="Times New Roman" w:hAnsi="Times New Roman" w:cs="Times New Roman"/>
          <w:bCs/>
          <w:sz w:val="24"/>
          <w:szCs w:val="24"/>
        </w:rPr>
        <w:t xml:space="preserve">Līguma izpildes </w:t>
      </w:r>
      <w:r w:rsidRPr="002A2664">
        <w:rPr>
          <w:rFonts w:ascii="Times New Roman" w:hAnsi="Times New Roman" w:cs="Times New Roman"/>
          <w:bCs/>
          <w:sz w:val="24"/>
          <w:szCs w:val="24"/>
        </w:rPr>
        <w:t xml:space="preserve">laiks: </w:t>
      </w:r>
      <w:r w:rsidR="00211E7D" w:rsidRPr="002A2664">
        <w:rPr>
          <w:rFonts w:ascii="Times New Roman" w:hAnsi="Times New Roman" w:cs="Times New Roman"/>
          <w:bCs/>
          <w:sz w:val="24"/>
          <w:szCs w:val="24"/>
        </w:rPr>
        <w:t>12 mēnešu laikā no līguma noslēgšanas dienas</w:t>
      </w:r>
      <w:r w:rsidRPr="002A2664">
        <w:rPr>
          <w:rFonts w:ascii="Times New Roman" w:hAnsi="Times New Roman" w:cs="Times New Roman"/>
          <w:bCs/>
          <w:sz w:val="24"/>
          <w:szCs w:val="24"/>
        </w:rPr>
        <w:t>;</w:t>
      </w:r>
    </w:p>
    <w:p w14:paraId="596C3E34" w14:textId="2F138DB4" w:rsidR="000D179C" w:rsidRPr="002A2664" w:rsidRDefault="000D179C" w:rsidP="000D179C">
      <w:pPr>
        <w:pStyle w:val="Sarakstarindkopa"/>
        <w:numPr>
          <w:ilvl w:val="1"/>
          <w:numId w:val="9"/>
        </w:numPr>
        <w:ind w:left="993" w:hanging="567"/>
        <w:contextualSpacing w:val="0"/>
        <w:jc w:val="both"/>
        <w:rPr>
          <w:rFonts w:ascii="Times New Roman" w:hAnsi="Times New Roman" w:cs="Times New Roman"/>
          <w:bCs/>
          <w:sz w:val="24"/>
          <w:szCs w:val="24"/>
        </w:rPr>
      </w:pPr>
      <w:r w:rsidRPr="002A2664">
        <w:rPr>
          <w:rFonts w:ascii="Times New Roman" w:hAnsi="Times New Roman" w:cs="Times New Roman"/>
          <w:bCs/>
          <w:sz w:val="24"/>
          <w:szCs w:val="24"/>
        </w:rPr>
        <w:t>Līguma izpildes vieta: Limbažu novads;</w:t>
      </w:r>
    </w:p>
    <w:p w14:paraId="36B34DD1" w14:textId="12B636E0" w:rsidR="00B85D3C" w:rsidRDefault="00211E7D" w:rsidP="00C67A11">
      <w:pPr>
        <w:pStyle w:val="Sarakstarindkopa"/>
        <w:numPr>
          <w:ilvl w:val="1"/>
          <w:numId w:val="9"/>
        </w:numPr>
        <w:ind w:left="993" w:hanging="567"/>
        <w:contextualSpacing w:val="0"/>
        <w:jc w:val="both"/>
        <w:rPr>
          <w:rFonts w:ascii="Times New Roman" w:hAnsi="Times New Roman" w:cs="Times New Roman"/>
          <w:bCs/>
          <w:sz w:val="24"/>
          <w:szCs w:val="24"/>
        </w:rPr>
      </w:pPr>
      <w:r w:rsidRPr="002A2664">
        <w:rPr>
          <w:rFonts w:ascii="Times New Roman" w:hAnsi="Times New Roman" w:cs="Times New Roman"/>
          <w:bCs/>
          <w:sz w:val="24"/>
          <w:szCs w:val="24"/>
        </w:rPr>
        <w:t xml:space="preserve">Apmaksa pasūtītājs veic apdrošināšanas prēmijas </w:t>
      </w:r>
      <w:r w:rsidRPr="00466285">
        <w:rPr>
          <w:rFonts w:ascii="Times New Roman" w:hAnsi="Times New Roman" w:cs="Times New Roman"/>
          <w:bCs/>
          <w:sz w:val="24"/>
          <w:szCs w:val="24"/>
        </w:rPr>
        <w:t>apmaksu, ne vēlāk kā 15 (piecpadsmit) dienu laikā no apdrošināšanas polises rēķina saņemšanas dienas</w:t>
      </w:r>
      <w:r w:rsidR="00977459">
        <w:rPr>
          <w:rFonts w:ascii="Times New Roman" w:hAnsi="Times New Roman" w:cs="Times New Roman"/>
          <w:bCs/>
          <w:sz w:val="24"/>
          <w:szCs w:val="24"/>
        </w:rPr>
        <w:t>;</w:t>
      </w:r>
    </w:p>
    <w:p w14:paraId="7D28C891" w14:textId="0F2A79C2" w:rsidR="00D8005E" w:rsidRPr="00D8005E" w:rsidRDefault="00B85D3C" w:rsidP="00D8005E">
      <w:pPr>
        <w:pStyle w:val="Sarakstarindkopa"/>
        <w:numPr>
          <w:ilvl w:val="1"/>
          <w:numId w:val="9"/>
        </w:numPr>
        <w:ind w:left="993" w:hanging="567"/>
        <w:contextualSpacing w:val="0"/>
        <w:jc w:val="both"/>
        <w:rPr>
          <w:rFonts w:ascii="Times New Roman" w:hAnsi="Times New Roman" w:cs="Times New Roman"/>
          <w:bCs/>
          <w:sz w:val="24"/>
          <w:szCs w:val="24"/>
        </w:rPr>
      </w:pPr>
      <w:r w:rsidRPr="00B85D3C">
        <w:rPr>
          <w:rFonts w:ascii="Times New Roman" w:hAnsi="Times New Roman" w:cs="Times New Roman"/>
          <w:bCs/>
          <w:sz w:val="24"/>
          <w:szCs w:val="24"/>
        </w:rPr>
        <w:t>Pretendentam, iesniedzot apdrošināšanas polisi, nav tiesību piemērot vai iekļaut polisē jebkādus īpašos noteikumus, izņēmumus, ierobežojumus vai papildu nosacījumus, kas nav paredzēti šajā iepirkuma nolikumā. Iesniegtaj</w:t>
      </w:r>
      <w:r w:rsidR="00977459">
        <w:rPr>
          <w:rFonts w:ascii="Times New Roman" w:hAnsi="Times New Roman" w:cs="Times New Roman"/>
          <w:bCs/>
          <w:sz w:val="24"/>
          <w:szCs w:val="24"/>
        </w:rPr>
        <w:t>ām</w:t>
      </w:r>
      <w:r w:rsidRPr="00B85D3C">
        <w:rPr>
          <w:rFonts w:ascii="Times New Roman" w:hAnsi="Times New Roman" w:cs="Times New Roman"/>
          <w:bCs/>
          <w:sz w:val="24"/>
          <w:szCs w:val="24"/>
        </w:rPr>
        <w:t xml:space="preserve"> polis</w:t>
      </w:r>
      <w:r w:rsidR="00977459">
        <w:rPr>
          <w:rFonts w:ascii="Times New Roman" w:hAnsi="Times New Roman" w:cs="Times New Roman"/>
          <w:bCs/>
          <w:sz w:val="24"/>
          <w:szCs w:val="24"/>
        </w:rPr>
        <w:t>ēm</w:t>
      </w:r>
      <w:r w:rsidRPr="00B85D3C">
        <w:rPr>
          <w:rFonts w:ascii="Times New Roman" w:hAnsi="Times New Roman" w:cs="Times New Roman"/>
          <w:bCs/>
          <w:sz w:val="24"/>
          <w:szCs w:val="24"/>
        </w:rPr>
        <w:t xml:space="preserve"> pilnā apmērā jāatbilst iepirkuma nolikuma prasībām un noteikumiem, un jebkādi pretendenta standart</w:t>
      </w:r>
      <w:r w:rsidR="00FA72DC">
        <w:rPr>
          <w:rFonts w:ascii="Times New Roman" w:hAnsi="Times New Roman" w:cs="Times New Roman"/>
          <w:bCs/>
          <w:sz w:val="24"/>
          <w:szCs w:val="24"/>
        </w:rPr>
        <w:t>a</w:t>
      </w:r>
      <w:r w:rsidR="00E74FC4">
        <w:rPr>
          <w:rFonts w:ascii="Times New Roman" w:hAnsi="Times New Roman" w:cs="Times New Roman"/>
          <w:bCs/>
          <w:sz w:val="24"/>
          <w:szCs w:val="24"/>
        </w:rPr>
        <w:t xml:space="preserve"> </w:t>
      </w:r>
      <w:r w:rsidRPr="00B85D3C">
        <w:rPr>
          <w:rFonts w:ascii="Times New Roman" w:hAnsi="Times New Roman" w:cs="Times New Roman"/>
          <w:bCs/>
          <w:sz w:val="24"/>
          <w:szCs w:val="24"/>
        </w:rPr>
        <w:t xml:space="preserve">noteikumi vai īpašie nosacījumi, kas ir pretrunā ar iepirkuma nolikumu vai sašaurina pasūtītāja tiesības, netiek piemēroti un nav saistoši </w:t>
      </w:r>
      <w:r w:rsidR="00977459">
        <w:rPr>
          <w:rFonts w:ascii="Times New Roman" w:hAnsi="Times New Roman" w:cs="Times New Roman"/>
          <w:bCs/>
          <w:sz w:val="24"/>
          <w:szCs w:val="24"/>
        </w:rPr>
        <w:t>p</w:t>
      </w:r>
      <w:r w:rsidRPr="00B85D3C">
        <w:rPr>
          <w:rFonts w:ascii="Times New Roman" w:hAnsi="Times New Roman" w:cs="Times New Roman"/>
          <w:bCs/>
          <w:sz w:val="24"/>
          <w:szCs w:val="24"/>
        </w:rPr>
        <w:t>asūtītājam.</w:t>
      </w:r>
    </w:p>
    <w:p w14:paraId="7D884555" w14:textId="7BE8CF59" w:rsidR="0012636E" w:rsidRPr="0012636E" w:rsidRDefault="00211E7D" w:rsidP="0012636E">
      <w:pPr>
        <w:pStyle w:val="Sarakstarindkopa"/>
        <w:numPr>
          <w:ilvl w:val="0"/>
          <w:numId w:val="9"/>
        </w:numPr>
        <w:jc w:val="both"/>
        <w:rPr>
          <w:rFonts w:ascii="Times New Roman" w:hAnsi="Times New Roman" w:cs="Times New Roman"/>
          <w:sz w:val="24"/>
          <w:szCs w:val="24"/>
        </w:rPr>
      </w:pPr>
      <w:r w:rsidRPr="00466285">
        <w:rPr>
          <w:rFonts w:ascii="Times New Roman" w:hAnsi="Times New Roman" w:cs="Times New Roman"/>
          <w:b/>
          <w:bCs/>
          <w:sz w:val="24"/>
          <w:szCs w:val="24"/>
        </w:rPr>
        <w:t>Prasības un iesniedzamie dokumenti</w:t>
      </w:r>
      <w:r w:rsidR="0012636E" w:rsidRPr="0012636E">
        <w:rPr>
          <w:rFonts w:ascii="Times New Roman" w:eastAsia="Calibri" w:hAnsi="Times New Roman" w:cs="Times New Roman"/>
          <w:sz w:val="24"/>
          <w:szCs w:val="24"/>
          <w:vertAlign w:val="superscript"/>
          <w:lang w:eastAsia="ar-SA"/>
        </w:rPr>
        <w:t>1</w:t>
      </w:r>
      <w:r w:rsidRPr="00466285">
        <w:rPr>
          <w:rFonts w:ascii="Times New Roman" w:hAnsi="Times New Roman" w:cs="Times New Roman"/>
          <w:sz w:val="24"/>
          <w:szCs w:val="24"/>
        </w:rPr>
        <w:t>:</w:t>
      </w:r>
    </w:p>
    <w:tbl>
      <w:tblPr>
        <w:tblStyle w:val="Reatabula"/>
        <w:tblW w:w="9351" w:type="dxa"/>
        <w:tblLook w:val="04A0" w:firstRow="1" w:lastRow="0" w:firstColumn="1" w:lastColumn="0" w:noHBand="0" w:noVBand="1"/>
      </w:tblPr>
      <w:tblGrid>
        <w:gridCol w:w="603"/>
        <w:gridCol w:w="5062"/>
        <w:gridCol w:w="3686"/>
      </w:tblGrid>
      <w:tr w:rsidR="00211E7D" w:rsidRPr="00211E7D" w14:paraId="62974848" w14:textId="77777777" w:rsidTr="0032543F">
        <w:tc>
          <w:tcPr>
            <w:tcW w:w="603" w:type="dxa"/>
            <w:vAlign w:val="center"/>
          </w:tcPr>
          <w:p w14:paraId="1E9B44A0" w14:textId="77777777" w:rsidR="00211E7D" w:rsidRPr="00211E7D" w:rsidRDefault="00211E7D" w:rsidP="00B86851">
            <w:pPr>
              <w:jc w:val="center"/>
              <w:rPr>
                <w:rFonts w:ascii="Times New Roman" w:eastAsia="Calibri" w:hAnsi="Times New Roman" w:cs="Times New Roman"/>
                <w:b/>
                <w:bCs/>
                <w:sz w:val="24"/>
                <w:szCs w:val="24"/>
                <w:lang w:eastAsia="ar-SA"/>
              </w:rPr>
            </w:pPr>
            <w:r w:rsidRPr="00211E7D">
              <w:rPr>
                <w:rFonts w:ascii="Times New Roman" w:eastAsia="Calibri" w:hAnsi="Times New Roman" w:cs="Times New Roman"/>
                <w:b/>
                <w:bCs/>
                <w:sz w:val="24"/>
                <w:szCs w:val="24"/>
                <w:lang w:eastAsia="ar-SA"/>
              </w:rPr>
              <w:t>Nr. p.k.</w:t>
            </w:r>
          </w:p>
        </w:tc>
        <w:tc>
          <w:tcPr>
            <w:tcW w:w="5062" w:type="dxa"/>
            <w:vAlign w:val="center"/>
          </w:tcPr>
          <w:p w14:paraId="45A47681" w14:textId="77777777" w:rsidR="00211E7D" w:rsidRPr="00211E7D" w:rsidRDefault="00211E7D" w:rsidP="00B86851">
            <w:pPr>
              <w:jc w:val="center"/>
              <w:rPr>
                <w:rFonts w:ascii="Times New Roman" w:eastAsia="Calibri" w:hAnsi="Times New Roman" w:cs="Times New Roman"/>
                <w:b/>
                <w:bCs/>
                <w:sz w:val="24"/>
                <w:szCs w:val="24"/>
                <w:lang w:eastAsia="ar-SA"/>
              </w:rPr>
            </w:pPr>
            <w:r w:rsidRPr="00211E7D">
              <w:rPr>
                <w:rFonts w:ascii="Times New Roman" w:eastAsia="Calibri" w:hAnsi="Times New Roman" w:cs="Times New Roman"/>
                <w:b/>
                <w:bCs/>
                <w:sz w:val="24"/>
                <w:szCs w:val="24"/>
                <w:lang w:eastAsia="ar-SA"/>
              </w:rPr>
              <w:t>Prasības pretendentam:</w:t>
            </w:r>
          </w:p>
        </w:tc>
        <w:tc>
          <w:tcPr>
            <w:tcW w:w="3686" w:type="dxa"/>
            <w:vAlign w:val="center"/>
          </w:tcPr>
          <w:p w14:paraId="51631E89" w14:textId="77777777" w:rsidR="00211E7D" w:rsidRPr="00211E7D" w:rsidRDefault="00211E7D" w:rsidP="00B86851">
            <w:pPr>
              <w:contextualSpacing/>
              <w:jc w:val="center"/>
              <w:rPr>
                <w:rFonts w:ascii="Times New Roman" w:eastAsia="Calibri" w:hAnsi="Times New Roman" w:cs="Times New Roman"/>
                <w:b/>
                <w:bCs/>
                <w:sz w:val="24"/>
                <w:szCs w:val="24"/>
                <w:lang w:eastAsia="ar-SA"/>
              </w:rPr>
            </w:pPr>
            <w:r w:rsidRPr="00211E7D">
              <w:rPr>
                <w:rFonts w:ascii="Times New Roman" w:eastAsia="Calibri" w:hAnsi="Times New Roman" w:cs="Times New Roman"/>
                <w:b/>
                <w:bCs/>
                <w:sz w:val="24"/>
                <w:szCs w:val="24"/>
                <w:lang w:eastAsia="ar-SA"/>
              </w:rPr>
              <w:t>Iesniedzamie dokumenti:</w:t>
            </w:r>
          </w:p>
        </w:tc>
      </w:tr>
      <w:tr w:rsidR="00211E7D" w:rsidRPr="00211E7D" w14:paraId="18CD1B62" w14:textId="77777777" w:rsidTr="0032543F">
        <w:tc>
          <w:tcPr>
            <w:tcW w:w="603" w:type="dxa"/>
          </w:tcPr>
          <w:p w14:paraId="60BCDC2E" w14:textId="77777777" w:rsidR="00211E7D" w:rsidRPr="00211E7D" w:rsidRDefault="00211E7D" w:rsidP="00B86851">
            <w:pPr>
              <w:jc w:val="center"/>
              <w:rPr>
                <w:rFonts w:ascii="Times New Roman" w:eastAsia="Calibri" w:hAnsi="Times New Roman" w:cs="Times New Roman"/>
                <w:bCs/>
                <w:sz w:val="24"/>
                <w:szCs w:val="24"/>
                <w:lang w:eastAsia="ar-SA"/>
              </w:rPr>
            </w:pPr>
            <w:r w:rsidRPr="00211E7D">
              <w:rPr>
                <w:rFonts w:ascii="Times New Roman" w:eastAsia="Calibri" w:hAnsi="Times New Roman" w:cs="Times New Roman"/>
                <w:bCs/>
                <w:sz w:val="24"/>
                <w:szCs w:val="24"/>
                <w:lang w:eastAsia="ar-SA"/>
              </w:rPr>
              <w:t>1.</w:t>
            </w:r>
          </w:p>
        </w:tc>
        <w:tc>
          <w:tcPr>
            <w:tcW w:w="5062" w:type="dxa"/>
          </w:tcPr>
          <w:p w14:paraId="4857AB60" w14:textId="77777777" w:rsidR="00211E7D" w:rsidRPr="00211E7D" w:rsidRDefault="00211E7D" w:rsidP="00B86851">
            <w:pPr>
              <w:suppressAutoHyphens/>
              <w:jc w:val="both"/>
              <w:rPr>
                <w:rFonts w:ascii="Times New Roman" w:eastAsia="Helvetica" w:hAnsi="Times New Roman" w:cs="Times New Roman"/>
                <w:sz w:val="24"/>
                <w:szCs w:val="24"/>
                <w:lang w:eastAsia="ar-SA"/>
              </w:rPr>
            </w:pPr>
            <w:r w:rsidRPr="00211E7D">
              <w:rPr>
                <w:rFonts w:ascii="Times New Roman" w:eastAsia="Helvetica" w:hAnsi="Times New Roman" w:cs="Times New Roman"/>
                <w:sz w:val="24"/>
                <w:szCs w:val="24"/>
                <w:lang w:eastAsia="ar-SA"/>
              </w:rPr>
              <w:t xml:space="preserve">Pretendents var būt jebkura fiziskā vai juridiskā persona, kā arī šādu personu apvienība jebkurā to kombinācijā, kas attiecīgi piedāvā sniegt </w:t>
            </w:r>
            <w:r w:rsidRPr="00211E7D">
              <w:rPr>
                <w:rFonts w:ascii="Times New Roman" w:hAnsi="Times New Roman" w:cs="Times New Roman"/>
                <w:sz w:val="24"/>
                <w:szCs w:val="24"/>
              </w:rPr>
              <w:lastRenderedPageBreak/>
              <w:t>pakalpojumus</w:t>
            </w:r>
            <w:r w:rsidRPr="00211E7D">
              <w:rPr>
                <w:rFonts w:ascii="Times New Roman" w:eastAsia="Helvetica" w:hAnsi="Times New Roman" w:cs="Times New Roman"/>
                <w:sz w:val="24"/>
                <w:szCs w:val="24"/>
                <w:lang w:eastAsia="ar-SA"/>
              </w:rPr>
              <w:t>, un ir iesniegusi piedāvājumu iepirkumā atbilstoši šī nolikuma prasībām.</w:t>
            </w:r>
          </w:p>
        </w:tc>
        <w:tc>
          <w:tcPr>
            <w:tcW w:w="3686" w:type="dxa"/>
          </w:tcPr>
          <w:p w14:paraId="66565378" w14:textId="77777777" w:rsidR="00211E7D" w:rsidRPr="00211E7D" w:rsidRDefault="00211E7D" w:rsidP="00B86851">
            <w:pPr>
              <w:jc w:val="both"/>
              <w:rPr>
                <w:rFonts w:ascii="Times New Roman" w:eastAsia="Calibri" w:hAnsi="Times New Roman" w:cs="Times New Roman"/>
                <w:bCs/>
                <w:sz w:val="24"/>
                <w:szCs w:val="24"/>
                <w:lang w:eastAsia="ar-SA"/>
              </w:rPr>
            </w:pPr>
            <w:r w:rsidRPr="00211E7D">
              <w:rPr>
                <w:rFonts w:ascii="Times New Roman" w:hAnsi="Times New Roman" w:cs="Times New Roman"/>
                <w:sz w:val="24"/>
                <w:szCs w:val="24"/>
              </w:rPr>
              <w:lastRenderedPageBreak/>
              <w:t>Pieteikums (pielikums Nr.1 un pielikums Nr.2)</w:t>
            </w:r>
          </w:p>
        </w:tc>
      </w:tr>
      <w:tr w:rsidR="00211E7D" w:rsidRPr="00211E7D" w14:paraId="381A81B7" w14:textId="77777777" w:rsidTr="0032543F">
        <w:trPr>
          <w:trHeight w:val="299"/>
        </w:trPr>
        <w:tc>
          <w:tcPr>
            <w:tcW w:w="603" w:type="dxa"/>
          </w:tcPr>
          <w:p w14:paraId="0FA02A96" w14:textId="77777777" w:rsidR="00211E7D" w:rsidRPr="00211E7D" w:rsidRDefault="00211E7D" w:rsidP="00B86851">
            <w:pPr>
              <w:jc w:val="center"/>
              <w:rPr>
                <w:rFonts w:ascii="Times New Roman" w:eastAsia="Calibri" w:hAnsi="Times New Roman" w:cs="Times New Roman"/>
                <w:bCs/>
                <w:sz w:val="24"/>
                <w:szCs w:val="24"/>
                <w:lang w:eastAsia="ar-SA"/>
              </w:rPr>
            </w:pPr>
            <w:r w:rsidRPr="00211E7D">
              <w:rPr>
                <w:rFonts w:ascii="Times New Roman" w:eastAsia="Calibri" w:hAnsi="Times New Roman" w:cs="Times New Roman"/>
                <w:bCs/>
                <w:sz w:val="24"/>
                <w:szCs w:val="24"/>
                <w:lang w:eastAsia="ar-SA"/>
              </w:rPr>
              <w:t>2.</w:t>
            </w:r>
          </w:p>
        </w:tc>
        <w:tc>
          <w:tcPr>
            <w:tcW w:w="5062" w:type="dxa"/>
          </w:tcPr>
          <w:p w14:paraId="0E8E87E0" w14:textId="7FD6ACF2" w:rsidR="00211E7D" w:rsidRPr="00211E7D" w:rsidRDefault="00E37FA1" w:rsidP="00B86851">
            <w:pPr>
              <w:jc w:val="both"/>
              <w:rPr>
                <w:rFonts w:ascii="Times New Roman" w:hAnsi="Times New Roman" w:cs="Times New Roman"/>
                <w:bCs/>
                <w:sz w:val="24"/>
                <w:szCs w:val="24"/>
              </w:rPr>
            </w:pPr>
            <w:r>
              <w:rPr>
                <w:rFonts w:ascii="Times New Roman" w:hAnsi="Times New Roman" w:cs="Times New Roman"/>
                <w:bCs/>
                <w:sz w:val="24"/>
                <w:szCs w:val="24"/>
              </w:rPr>
              <w:t>P</w:t>
            </w:r>
            <w:r w:rsidR="00211E7D" w:rsidRPr="00211E7D">
              <w:rPr>
                <w:rFonts w:ascii="Times New Roman" w:hAnsi="Times New Roman" w:cs="Times New Roman"/>
                <w:bCs/>
                <w:sz w:val="24"/>
                <w:szCs w:val="24"/>
              </w:rPr>
              <w:t xml:space="preserve">retendents ir </w:t>
            </w:r>
            <w:r>
              <w:rPr>
                <w:rFonts w:ascii="Times New Roman" w:hAnsi="Times New Roman" w:cs="Times New Roman"/>
                <w:bCs/>
                <w:sz w:val="24"/>
                <w:szCs w:val="24"/>
              </w:rPr>
              <w:t xml:space="preserve">licencēts </w:t>
            </w:r>
            <w:r w:rsidR="00211E7D" w:rsidRPr="00211E7D">
              <w:rPr>
                <w:rFonts w:ascii="Times New Roman" w:hAnsi="Times New Roman" w:cs="Times New Roman"/>
                <w:bCs/>
                <w:sz w:val="24"/>
                <w:szCs w:val="24"/>
              </w:rPr>
              <w:t>un tiesīgs sniegt attiecīgos pakalpojumus</w:t>
            </w:r>
          </w:p>
        </w:tc>
        <w:tc>
          <w:tcPr>
            <w:tcW w:w="3686" w:type="dxa"/>
          </w:tcPr>
          <w:p w14:paraId="0CFF4584" w14:textId="2493A443" w:rsidR="00211E7D" w:rsidRPr="00211E7D" w:rsidRDefault="00211E7D" w:rsidP="00B86851">
            <w:pPr>
              <w:suppressAutoHyphens/>
              <w:jc w:val="both"/>
              <w:rPr>
                <w:rFonts w:ascii="Times New Roman" w:hAnsi="Times New Roman" w:cs="Times New Roman"/>
                <w:color w:val="212121"/>
                <w:sz w:val="24"/>
                <w:szCs w:val="24"/>
              </w:rPr>
            </w:pPr>
            <w:r w:rsidRPr="00211E7D">
              <w:rPr>
                <w:rFonts w:ascii="Times New Roman" w:hAnsi="Times New Roman" w:cs="Times New Roman"/>
                <w:sz w:val="24"/>
                <w:szCs w:val="24"/>
              </w:rPr>
              <w:t xml:space="preserve">Kompetentas attiecīgās valsts institūcijas izsniegts dokuments, kas apliecina, ka pretendents ir </w:t>
            </w:r>
            <w:r w:rsidR="00E37FA1" w:rsidRPr="007E58A3">
              <w:rPr>
                <w:rFonts w:ascii="Times New Roman" w:hAnsi="Times New Roman" w:cs="Times New Roman"/>
                <w:bCs/>
                <w:color w:val="000000"/>
                <w:sz w:val="24"/>
                <w:szCs w:val="24"/>
              </w:rPr>
              <w:t>licencēts īpašuma apdrošinātājs</w:t>
            </w:r>
            <w:r w:rsidR="00E37FA1" w:rsidRPr="00211E7D">
              <w:rPr>
                <w:rFonts w:ascii="Times New Roman" w:hAnsi="Times New Roman" w:cs="Times New Roman"/>
                <w:sz w:val="24"/>
                <w:szCs w:val="24"/>
              </w:rPr>
              <w:t xml:space="preserve"> </w:t>
            </w:r>
            <w:r w:rsidR="00E37FA1">
              <w:rPr>
                <w:rFonts w:ascii="Times New Roman" w:hAnsi="Times New Roman" w:cs="Times New Roman"/>
                <w:sz w:val="24"/>
                <w:szCs w:val="24"/>
              </w:rPr>
              <w:t xml:space="preserve">un </w:t>
            </w:r>
            <w:r w:rsidRPr="00211E7D">
              <w:rPr>
                <w:rFonts w:ascii="Times New Roman" w:hAnsi="Times New Roman" w:cs="Times New Roman"/>
                <w:sz w:val="24"/>
                <w:szCs w:val="24"/>
              </w:rPr>
              <w:t>tiesīgs sniegt attiecīgos pakalpojumus</w:t>
            </w:r>
          </w:p>
        </w:tc>
      </w:tr>
    </w:tbl>
    <w:p w14:paraId="1E920D0A" w14:textId="77777777" w:rsidR="0012636E" w:rsidRPr="008D56D9" w:rsidRDefault="0012636E" w:rsidP="008D56D9">
      <w:pPr>
        <w:jc w:val="both"/>
        <w:rPr>
          <w:rFonts w:ascii="Times New Roman" w:eastAsia="Calibri" w:hAnsi="Times New Roman" w:cs="Times New Roman"/>
          <w:bCs/>
          <w:sz w:val="24"/>
          <w:szCs w:val="24"/>
          <w:lang w:eastAsia="en-US"/>
        </w:rPr>
      </w:pPr>
    </w:p>
    <w:p w14:paraId="6DEBA795" w14:textId="77777777" w:rsidR="000D179C" w:rsidRPr="003E015F" w:rsidRDefault="000D179C" w:rsidP="000D179C">
      <w:pPr>
        <w:pStyle w:val="Sarakstarindkopa"/>
        <w:numPr>
          <w:ilvl w:val="0"/>
          <w:numId w:val="9"/>
        </w:numPr>
        <w:ind w:left="426" w:hanging="426"/>
        <w:contextualSpacing w:val="0"/>
        <w:jc w:val="both"/>
        <w:rPr>
          <w:rFonts w:ascii="Times New Roman" w:eastAsia="Arial Unicode MS" w:hAnsi="Times New Roman" w:cs="Times New Roman"/>
          <w:bCs/>
          <w:kern w:val="1"/>
          <w:sz w:val="24"/>
          <w:szCs w:val="24"/>
          <w:lang w:eastAsia="hi-IN"/>
        </w:rPr>
      </w:pPr>
      <w:r w:rsidRPr="000A75B2">
        <w:rPr>
          <w:rFonts w:ascii="Times New Roman" w:hAnsi="Times New Roman" w:cs="Times New Roman"/>
          <w:b/>
          <w:color w:val="000000"/>
          <w:sz w:val="24"/>
          <w:szCs w:val="24"/>
          <w:lang w:eastAsia="en-US"/>
        </w:rPr>
        <w:t>Piedāvājuma izvēles kritērijs</w:t>
      </w:r>
      <w:r w:rsidRPr="000A75B2">
        <w:rPr>
          <w:rFonts w:ascii="Times New Roman" w:hAnsi="Times New Roman" w:cs="Times New Roman"/>
          <w:bCs/>
          <w:color w:val="000000"/>
          <w:sz w:val="24"/>
          <w:szCs w:val="24"/>
          <w:lang w:eastAsia="en-US"/>
        </w:rPr>
        <w:t xml:space="preserve"> – piedāvājums ar viszemāko cenu.</w:t>
      </w:r>
    </w:p>
    <w:p w14:paraId="44F9202D" w14:textId="77777777" w:rsidR="00211E7D" w:rsidRDefault="00211E7D" w:rsidP="000D179C">
      <w:pPr>
        <w:pStyle w:val="Paraststmeklis"/>
        <w:spacing w:before="0" w:beforeAutospacing="0" w:after="0" w:afterAutospacing="0"/>
        <w:jc w:val="both"/>
        <w:rPr>
          <w:rFonts w:ascii="Times New Roman" w:hAnsi="Times New Roman"/>
          <w:b/>
          <w:lang w:val="lv-LV"/>
        </w:rPr>
      </w:pPr>
    </w:p>
    <w:p w14:paraId="1200E7F2" w14:textId="4888D8FC" w:rsidR="000D179C" w:rsidRPr="000A75B2" w:rsidRDefault="000D179C" w:rsidP="000D179C">
      <w:pPr>
        <w:pStyle w:val="Paraststmeklis"/>
        <w:spacing w:before="0" w:beforeAutospacing="0" w:after="0" w:afterAutospacing="0"/>
        <w:jc w:val="both"/>
        <w:rPr>
          <w:rFonts w:ascii="Times New Roman" w:hAnsi="Times New Roman"/>
          <w:b/>
          <w:lang w:val="lv-LV"/>
        </w:rPr>
      </w:pPr>
      <w:r w:rsidRPr="000A75B2">
        <w:rPr>
          <w:rFonts w:ascii="Times New Roman" w:hAnsi="Times New Roman"/>
          <w:b/>
          <w:lang w:val="lv-LV"/>
        </w:rPr>
        <w:t>Pielikum</w:t>
      </w:r>
      <w:r>
        <w:rPr>
          <w:rFonts w:ascii="Times New Roman" w:hAnsi="Times New Roman"/>
          <w:b/>
          <w:lang w:val="lv-LV"/>
        </w:rPr>
        <w:t>ā</w:t>
      </w:r>
      <w:r w:rsidRPr="000A75B2">
        <w:rPr>
          <w:rFonts w:ascii="Times New Roman" w:hAnsi="Times New Roman"/>
          <w:b/>
          <w:lang w:val="lv-LV"/>
        </w:rPr>
        <w:t>:</w:t>
      </w:r>
    </w:p>
    <w:p w14:paraId="47CEED67" w14:textId="77777777" w:rsidR="000D179C" w:rsidRDefault="000D179C" w:rsidP="000D179C">
      <w:pPr>
        <w:tabs>
          <w:tab w:val="left" w:pos="993"/>
        </w:tabs>
        <w:ind w:right="98"/>
        <w:jc w:val="both"/>
        <w:rPr>
          <w:rFonts w:ascii="Times New Roman" w:hAnsi="Times New Roman" w:cs="Times New Roman"/>
          <w:bCs/>
          <w:sz w:val="24"/>
          <w:szCs w:val="24"/>
        </w:rPr>
      </w:pPr>
      <w:r w:rsidRPr="000A75B2">
        <w:rPr>
          <w:rFonts w:ascii="Times New Roman" w:hAnsi="Times New Roman" w:cs="Times New Roman"/>
          <w:bCs/>
          <w:sz w:val="24"/>
          <w:szCs w:val="24"/>
        </w:rPr>
        <w:t>Pielikums Nr.1 – Pieteikum</w:t>
      </w:r>
      <w:r>
        <w:rPr>
          <w:rFonts w:ascii="Times New Roman" w:hAnsi="Times New Roman" w:cs="Times New Roman"/>
          <w:bCs/>
          <w:sz w:val="24"/>
          <w:szCs w:val="24"/>
        </w:rPr>
        <w:t>s</w:t>
      </w:r>
      <w:r w:rsidRPr="000A75B2">
        <w:rPr>
          <w:rFonts w:ascii="Times New Roman" w:hAnsi="Times New Roman" w:cs="Times New Roman"/>
          <w:bCs/>
          <w:sz w:val="24"/>
          <w:szCs w:val="24"/>
        </w:rPr>
        <w:t>;</w:t>
      </w:r>
    </w:p>
    <w:p w14:paraId="390C930B" w14:textId="5C0E4E74" w:rsidR="00211E7D" w:rsidRPr="000A75B2" w:rsidRDefault="00211E7D" w:rsidP="000D179C">
      <w:pPr>
        <w:tabs>
          <w:tab w:val="left" w:pos="993"/>
        </w:tabs>
        <w:ind w:right="98"/>
        <w:jc w:val="both"/>
        <w:rPr>
          <w:rFonts w:ascii="Times New Roman" w:hAnsi="Times New Roman" w:cs="Times New Roman"/>
          <w:bCs/>
          <w:sz w:val="24"/>
          <w:szCs w:val="24"/>
        </w:rPr>
      </w:pPr>
      <w:r w:rsidRPr="000A75B2">
        <w:rPr>
          <w:rFonts w:ascii="Times New Roman" w:hAnsi="Times New Roman" w:cs="Times New Roman"/>
          <w:bCs/>
          <w:sz w:val="24"/>
          <w:szCs w:val="24"/>
        </w:rPr>
        <w:t>Pielikums Nr.</w:t>
      </w:r>
      <w:r>
        <w:rPr>
          <w:rFonts w:ascii="Times New Roman" w:hAnsi="Times New Roman" w:cs="Times New Roman"/>
          <w:bCs/>
          <w:sz w:val="24"/>
          <w:szCs w:val="24"/>
        </w:rPr>
        <w:t>2 –</w:t>
      </w:r>
      <w:r w:rsidRPr="000A75B2">
        <w:rPr>
          <w:rFonts w:ascii="Times New Roman" w:hAnsi="Times New Roman" w:cs="Times New Roman"/>
          <w:bCs/>
          <w:sz w:val="24"/>
          <w:szCs w:val="24"/>
        </w:rPr>
        <w:t xml:space="preserve"> </w:t>
      </w:r>
      <w:r w:rsidRPr="007E58A3">
        <w:rPr>
          <w:rFonts w:ascii="Times New Roman" w:hAnsi="Times New Roman" w:cs="Times New Roman"/>
          <w:bCs/>
          <w:sz w:val="24"/>
          <w:szCs w:val="24"/>
        </w:rPr>
        <w:t>Tehniskā specifikācija;</w:t>
      </w:r>
    </w:p>
    <w:p w14:paraId="687674FD" w14:textId="284A9515" w:rsidR="000D179C" w:rsidRPr="000A75B2" w:rsidRDefault="000D179C" w:rsidP="000D179C">
      <w:pPr>
        <w:tabs>
          <w:tab w:val="left" w:pos="993"/>
        </w:tabs>
        <w:ind w:right="98"/>
        <w:jc w:val="both"/>
        <w:rPr>
          <w:rFonts w:ascii="Times New Roman" w:hAnsi="Times New Roman" w:cs="Times New Roman"/>
          <w:bCs/>
          <w:sz w:val="24"/>
          <w:szCs w:val="24"/>
        </w:rPr>
      </w:pPr>
      <w:r w:rsidRPr="000A75B2">
        <w:rPr>
          <w:rFonts w:ascii="Times New Roman" w:hAnsi="Times New Roman" w:cs="Times New Roman"/>
          <w:bCs/>
          <w:sz w:val="24"/>
          <w:szCs w:val="24"/>
        </w:rPr>
        <w:t>Pielikums Nr.</w:t>
      </w:r>
      <w:r w:rsidR="00211E7D">
        <w:rPr>
          <w:rFonts w:ascii="Times New Roman" w:hAnsi="Times New Roman" w:cs="Times New Roman"/>
          <w:bCs/>
          <w:sz w:val="24"/>
          <w:szCs w:val="24"/>
        </w:rPr>
        <w:t>3</w:t>
      </w:r>
      <w:r w:rsidRPr="000A75B2">
        <w:rPr>
          <w:rFonts w:ascii="Times New Roman" w:hAnsi="Times New Roman" w:cs="Times New Roman"/>
          <w:bCs/>
          <w:sz w:val="24"/>
          <w:szCs w:val="24"/>
        </w:rPr>
        <w:t xml:space="preserve"> – </w:t>
      </w:r>
      <w:r w:rsidR="00211E7D">
        <w:rPr>
          <w:rFonts w:ascii="Times New Roman" w:hAnsi="Times New Roman" w:cs="Times New Roman"/>
          <w:bCs/>
          <w:sz w:val="24"/>
          <w:szCs w:val="24"/>
        </w:rPr>
        <w:t>Informācija par apdrošināšanas objektiem</w:t>
      </w:r>
      <w:r>
        <w:rPr>
          <w:rFonts w:ascii="Times New Roman" w:hAnsi="Times New Roman" w:cs="Times New Roman"/>
          <w:bCs/>
          <w:sz w:val="24"/>
          <w:szCs w:val="24"/>
        </w:rPr>
        <w:t>.</w:t>
      </w:r>
    </w:p>
    <w:p w14:paraId="0B53D55D" w14:textId="5F3104E1" w:rsidR="000D179C" w:rsidRDefault="000D179C" w:rsidP="000D179C">
      <w:pPr>
        <w:rPr>
          <w:rFonts w:ascii="Times New Roman" w:hAnsi="Times New Roman" w:cs="Times New Roman"/>
          <w:bCs/>
          <w:sz w:val="24"/>
          <w:szCs w:val="24"/>
        </w:rPr>
      </w:pPr>
    </w:p>
    <w:p w14:paraId="53B99A1B" w14:textId="77777777" w:rsidR="0012636E" w:rsidRDefault="0012636E" w:rsidP="000D179C">
      <w:pPr>
        <w:rPr>
          <w:rFonts w:ascii="Times New Roman" w:hAnsi="Times New Roman" w:cs="Times New Roman"/>
          <w:bCs/>
          <w:sz w:val="24"/>
          <w:szCs w:val="24"/>
        </w:rPr>
      </w:pPr>
    </w:p>
    <w:p w14:paraId="7CCC6674" w14:textId="77777777" w:rsidR="0012636E" w:rsidRDefault="0012636E" w:rsidP="000D179C">
      <w:pPr>
        <w:rPr>
          <w:rFonts w:ascii="Times New Roman" w:hAnsi="Times New Roman" w:cs="Times New Roman"/>
          <w:bCs/>
          <w:sz w:val="24"/>
          <w:szCs w:val="24"/>
        </w:rPr>
      </w:pPr>
    </w:p>
    <w:p w14:paraId="0A3E32EE" w14:textId="77777777" w:rsidR="0012636E" w:rsidRDefault="0012636E" w:rsidP="000D179C">
      <w:pPr>
        <w:rPr>
          <w:rFonts w:ascii="Times New Roman" w:hAnsi="Times New Roman" w:cs="Times New Roman"/>
          <w:bCs/>
          <w:sz w:val="24"/>
          <w:szCs w:val="24"/>
        </w:rPr>
      </w:pPr>
    </w:p>
    <w:p w14:paraId="0B222B1A" w14:textId="77777777" w:rsidR="0012636E" w:rsidRDefault="0012636E" w:rsidP="000D179C">
      <w:pPr>
        <w:rPr>
          <w:rFonts w:ascii="Times New Roman" w:hAnsi="Times New Roman" w:cs="Times New Roman"/>
          <w:bCs/>
          <w:sz w:val="24"/>
          <w:szCs w:val="24"/>
        </w:rPr>
      </w:pPr>
    </w:p>
    <w:p w14:paraId="5D455E67" w14:textId="77777777" w:rsidR="0012636E" w:rsidRDefault="0012636E" w:rsidP="000D179C">
      <w:pPr>
        <w:rPr>
          <w:rFonts w:ascii="Times New Roman" w:hAnsi="Times New Roman" w:cs="Times New Roman"/>
          <w:bCs/>
          <w:sz w:val="24"/>
          <w:szCs w:val="24"/>
        </w:rPr>
      </w:pPr>
    </w:p>
    <w:p w14:paraId="2A8F5D0F" w14:textId="77777777" w:rsidR="0012636E" w:rsidRDefault="0012636E" w:rsidP="000D179C">
      <w:pPr>
        <w:rPr>
          <w:rFonts w:ascii="Times New Roman" w:hAnsi="Times New Roman" w:cs="Times New Roman"/>
          <w:bCs/>
          <w:sz w:val="24"/>
          <w:szCs w:val="24"/>
        </w:rPr>
      </w:pPr>
    </w:p>
    <w:p w14:paraId="0A969865" w14:textId="77777777" w:rsidR="0012636E" w:rsidRDefault="0012636E" w:rsidP="000D179C">
      <w:pPr>
        <w:rPr>
          <w:rFonts w:ascii="Times New Roman" w:hAnsi="Times New Roman" w:cs="Times New Roman"/>
          <w:bCs/>
          <w:sz w:val="24"/>
          <w:szCs w:val="24"/>
        </w:rPr>
      </w:pPr>
    </w:p>
    <w:p w14:paraId="1FA270B5" w14:textId="77777777" w:rsidR="0012636E" w:rsidRDefault="0012636E" w:rsidP="000D179C">
      <w:pPr>
        <w:rPr>
          <w:rFonts w:ascii="Times New Roman" w:hAnsi="Times New Roman" w:cs="Times New Roman"/>
          <w:bCs/>
          <w:sz w:val="24"/>
          <w:szCs w:val="24"/>
        </w:rPr>
      </w:pPr>
    </w:p>
    <w:p w14:paraId="371CA29C" w14:textId="77777777" w:rsidR="0012636E" w:rsidRDefault="0012636E" w:rsidP="000D179C">
      <w:pPr>
        <w:rPr>
          <w:rFonts w:ascii="Times New Roman" w:hAnsi="Times New Roman" w:cs="Times New Roman"/>
          <w:bCs/>
          <w:sz w:val="24"/>
          <w:szCs w:val="24"/>
        </w:rPr>
      </w:pPr>
    </w:p>
    <w:p w14:paraId="2D4894F0" w14:textId="77777777" w:rsidR="0012636E" w:rsidRDefault="0012636E" w:rsidP="000D179C">
      <w:pPr>
        <w:rPr>
          <w:rFonts w:ascii="Times New Roman" w:hAnsi="Times New Roman" w:cs="Times New Roman"/>
          <w:bCs/>
          <w:sz w:val="24"/>
          <w:szCs w:val="24"/>
        </w:rPr>
      </w:pPr>
    </w:p>
    <w:p w14:paraId="33966BAB" w14:textId="77777777" w:rsidR="0012636E" w:rsidRDefault="0012636E" w:rsidP="000D179C">
      <w:pPr>
        <w:rPr>
          <w:rFonts w:ascii="Times New Roman" w:hAnsi="Times New Roman" w:cs="Times New Roman"/>
          <w:bCs/>
          <w:sz w:val="24"/>
          <w:szCs w:val="24"/>
        </w:rPr>
      </w:pPr>
    </w:p>
    <w:p w14:paraId="6BEB5671" w14:textId="77777777" w:rsidR="0012636E" w:rsidRDefault="0012636E" w:rsidP="000D179C">
      <w:pPr>
        <w:rPr>
          <w:rFonts w:ascii="Times New Roman" w:hAnsi="Times New Roman" w:cs="Times New Roman"/>
          <w:bCs/>
          <w:sz w:val="24"/>
          <w:szCs w:val="24"/>
        </w:rPr>
      </w:pPr>
    </w:p>
    <w:p w14:paraId="0C58304E" w14:textId="77777777" w:rsidR="0012636E" w:rsidRDefault="0012636E" w:rsidP="000D179C">
      <w:pPr>
        <w:rPr>
          <w:rFonts w:ascii="Times New Roman" w:hAnsi="Times New Roman" w:cs="Times New Roman"/>
          <w:bCs/>
          <w:sz w:val="24"/>
          <w:szCs w:val="24"/>
        </w:rPr>
      </w:pPr>
    </w:p>
    <w:p w14:paraId="3BD37C3E" w14:textId="77777777" w:rsidR="0012636E" w:rsidRDefault="0012636E" w:rsidP="000D179C">
      <w:pPr>
        <w:rPr>
          <w:rFonts w:ascii="Times New Roman" w:hAnsi="Times New Roman" w:cs="Times New Roman"/>
          <w:bCs/>
          <w:sz w:val="24"/>
          <w:szCs w:val="24"/>
        </w:rPr>
      </w:pPr>
    </w:p>
    <w:p w14:paraId="7527F1ED" w14:textId="77777777" w:rsidR="0012636E" w:rsidRDefault="0012636E" w:rsidP="000D179C">
      <w:pPr>
        <w:rPr>
          <w:rFonts w:ascii="Times New Roman" w:hAnsi="Times New Roman" w:cs="Times New Roman"/>
          <w:bCs/>
          <w:sz w:val="24"/>
          <w:szCs w:val="24"/>
        </w:rPr>
      </w:pPr>
    </w:p>
    <w:p w14:paraId="7AB760D9" w14:textId="77777777" w:rsidR="0012636E" w:rsidRDefault="0012636E" w:rsidP="000D179C">
      <w:pPr>
        <w:rPr>
          <w:rFonts w:ascii="Times New Roman" w:hAnsi="Times New Roman" w:cs="Times New Roman"/>
          <w:bCs/>
          <w:sz w:val="24"/>
          <w:szCs w:val="24"/>
        </w:rPr>
      </w:pPr>
    </w:p>
    <w:p w14:paraId="4DA6E899" w14:textId="77777777" w:rsidR="0012636E" w:rsidRDefault="0012636E" w:rsidP="000D179C">
      <w:pPr>
        <w:rPr>
          <w:rFonts w:ascii="Times New Roman" w:hAnsi="Times New Roman" w:cs="Times New Roman"/>
          <w:bCs/>
          <w:sz w:val="24"/>
          <w:szCs w:val="24"/>
        </w:rPr>
      </w:pPr>
    </w:p>
    <w:p w14:paraId="791D1231" w14:textId="77777777" w:rsidR="0012636E" w:rsidRDefault="0012636E" w:rsidP="000D179C">
      <w:pPr>
        <w:rPr>
          <w:rFonts w:ascii="Times New Roman" w:hAnsi="Times New Roman" w:cs="Times New Roman"/>
          <w:bCs/>
          <w:sz w:val="24"/>
          <w:szCs w:val="24"/>
        </w:rPr>
      </w:pPr>
    </w:p>
    <w:p w14:paraId="7E0A0880" w14:textId="77777777" w:rsidR="0012636E" w:rsidRDefault="0012636E" w:rsidP="000D179C">
      <w:pPr>
        <w:rPr>
          <w:rFonts w:ascii="Times New Roman" w:hAnsi="Times New Roman" w:cs="Times New Roman"/>
          <w:bCs/>
          <w:sz w:val="24"/>
          <w:szCs w:val="24"/>
        </w:rPr>
      </w:pPr>
    </w:p>
    <w:p w14:paraId="6A2188CA" w14:textId="77777777" w:rsidR="0012636E" w:rsidRDefault="0012636E" w:rsidP="000D179C">
      <w:pPr>
        <w:rPr>
          <w:rFonts w:ascii="Times New Roman" w:hAnsi="Times New Roman" w:cs="Times New Roman"/>
          <w:bCs/>
          <w:sz w:val="24"/>
          <w:szCs w:val="24"/>
        </w:rPr>
      </w:pPr>
    </w:p>
    <w:p w14:paraId="488DA498" w14:textId="77777777" w:rsidR="0012636E" w:rsidRDefault="0012636E" w:rsidP="000D179C">
      <w:pPr>
        <w:rPr>
          <w:rFonts w:ascii="Times New Roman" w:hAnsi="Times New Roman" w:cs="Times New Roman"/>
          <w:bCs/>
          <w:sz w:val="24"/>
          <w:szCs w:val="24"/>
        </w:rPr>
      </w:pPr>
    </w:p>
    <w:p w14:paraId="1AC0C878" w14:textId="77777777" w:rsidR="0012636E" w:rsidRDefault="0012636E" w:rsidP="000D179C">
      <w:pPr>
        <w:rPr>
          <w:rFonts w:ascii="Times New Roman" w:hAnsi="Times New Roman" w:cs="Times New Roman"/>
          <w:bCs/>
          <w:sz w:val="24"/>
          <w:szCs w:val="24"/>
        </w:rPr>
      </w:pPr>
    </w:p>
    <w:p w14:paraId="53C396F0" w14:textId="77777777" w:rsidR="0012636E" w:rsidRDefault="0012636E" w:rsidP="000D179C">
      <w:pPr>
        <w:rPr>
          <w:rFonts w:ascii="Times New Roman" w:hAnsi="Times New Roman" w:cs="Times New Roman"/>
          <w:bCs/>
          <w:sz w:val="24"/>
          <w:szCs w:val="24"/>
        </w:rPr>
      </w:pPr>
    </w:p>
    <w:p w14:paraId="779086F1" w14:textId="77777777" w:rsidR="0012636E" w:rsidRDefault="0012636E" w:rsidP="000D179C">
      <w:pPr>
        <w:rPr>
          <w:rFonts w:ascii="Times New Roman" w:hAnsi="Times New Roman" w:cs="Times New Roman"/>
          <w:bCs/>
          <w:sz w:val="24"/>
          <w:szCs w:val="24"/>
        </w:rPr>
      </w:pPr>
    </w:p>
    <w:p w14:paraId="34BC499A" w14:textId="77777777" w:rsidR="0012636E" w:rsidRDefault="0012636E" w:rsidP="000D179C">
      <w:pPr>
        <w:rPr>
          <w:rFonts w:ascii="Times New Roman" w:hAnsi="Times New Roman" w:cs="Times New Roman"/>
          <w:bCs/>
          <w:sz w:val="24"/>
          <w:szCs w:val="24"/>
        </w:rPr>
      </w:pPr>
    </w:p>
    <w:p w14:paraId="74BB23C0" w14:textId="77777777" w:rsidR="0012636E" w:rsidRDefault="0012636E" w:rsidP="000D179C">
      <w:pPr>
        <w:rPr>
          <w:rFonts w:ascii="Times New Roman" w:hAnsi="Times New Roman" w:cs="Times New Roman"/>
          <w:bCs/>
          <w:sz w:val="24"/>
          <w:szCs w:val="24"/>
        </w:rPr>
      </w:pPr>
    </w:p>
    <w:p w14:paraId="7AF4E319" w14:textId="77777777" w:rsidR="0012636E" w:rsidRDefault="0012636E" w:rsidP="000D179C">
      <w:pPr>
        <w:rPr>
          <w:rFonts w:ascii="Times New Roman" w:hAnsi="Times New Roman" w:cs="Times New Roman"/>
          <w:bCs/>
          <w:sz w:val="24"/>
          <w:szCs w:val="24"/>
        </w:rPr>
      </w:pPr>
    </w:p>
    <w:p w14:paraId="57E4BC3E" w14:textId="77777777" w:rsidR="0012636E" w:rsidRDefault="0012636E" w:rsidP="000D179C">
      <w:pPr>
        <w:rPr>
          <w:rFonts w:ascii="Times New Roman" w:hAnsi="Times New Roman" w:cs="Times New Roman"/>
          <w:bCs/>
          <w:sz w:val="24"/>
          <w:szCs w:val="24"/>
        </w:rPr>
      </w:pPr>
    </w:p>
    <w:p w14:paraId="536CB4B2" w14:textId="77777777" w:rsidR="0012636E" w:rsidRDefault="0012636E" w:rsidP="000D179C">
      <w:pPr>
        <w:rPr>
          <w:rFonts w:ascii="Times New Roman" w:hAnsi="Times New Roman" w:cs="Times New Roman"/>
          <w:bCs/>
          <w:sz w:val="24"/>
          <w:szCs w:val="24"/>
        </w:rPr>
      </w:pPr>
    </w:p>
    <w:p w14:paraId="03F57F77" w14:textId="77777777" w:rsidR="000115A7" w:rsidRDefault="000115A7" w:rsidP="000D179C">
      <w:pPr>
        <w:rPr>
          <w:rFonts w:ascii="Times New Roman" w:hAnsi="Times New Roman" w:cs="Times New Roman"/>
          <w:bCs/>
          <w:sz w:val="24"/>
          <w:szCs w:val="24"/>
        </w:rPr>
      </w:pPr>
    </w:p>
    <w:p w14:paraId="17695924" w14:textId="77777777" w:rsidR="000115A7" w:rsidRDefault="000115A7" w:rsidP="000D179C">
      <w:pPr>
        <w:rPr>
          <w:rFonts w:ascii="Times New Roman" w:hAnsi="Times New Roman" w:cs="Times New Roman"/>
          <w:bCs/>
          <w:sz w:val="24"/>
          <w:szCs w:val="24"/>
        </w:rPr>
      </w:pPr>
    </w:p>
    <w:p w14:paraId="10244399" w14:textId="77777777" w:rsidR="000115A7" w:rsidRDefault="000115A7" w:rsidP="000D179C">
      <w:pPr>
        <w:rPr>
          <w:rFonts w:ascii="Times New Roman" w:hAnsi="Times New Roman" w:cs="Times New Roman"/>
          <w:bCs/>
          <w:sz w:val="24"/>
          <w:szCs w:val="24"/>
        </w:rPr>
      </w:pPr>
    </w:p>
    <w:p w14:paraId="301DED58" w14:textId="77777777" w:rsidR="000115A7" w:rsidRDefault="000115A7" w:rsidP="000D179C">
      <w:pPr>
        <w:rPr>
          <w:rFonts w:ascii="Times New Roman" w:hAnsi="Times New Roman" w:cs="Times New Roman"/>
          <w:bCs/>
          <w:sz w:val="24"/>
          <w:szCs w:val="24"/>
        </w:rPr>
      </w:pPr>
    </w:p>
    <w:p w14:paraId="4D53B86C" w14:textId="77777777" w:rsidR="0012636E" w:rsidRDefault="0012636E" w:rsidP="0012636E">
      <w:pPr>
        <w:pBdr>
          <w:bottom w:val="single" w:sz="4" w:space="1" w:color="auto"/>
        </w:pBdr>
        <w:ind w:right="6236"/>
        <w:jc w:val="both"/>
        <w:rPr>
          <w:rFonts w:ascii="Times New Roman" w:hAnsi="Times New Roman" w:cs="Times New Roman"/>
        </w:rPr>
      </w:pPr>
    </w:p>
    <w:p w14:paraId="317D4679" w14:textId="2180B7FD" w:rsidR="0012636E" w:rsidRPr="000115A7" w:rsidRDefault="0012636E" w:rsidP="000115A7">
      <w:pPr>
        <w:tabs>
          <w:tab w:val="left" w:pos="142"/>
        </w:tabs>
        <w:jc w:val="both"/>
        <w:rPr>
          <w:rFonts w:ascii="Times New Roman" w:hAnsi="Times New Roman" w:cs="Times New Roman"/>
          <w:sz w:val="20"/>
          <w:szCs w:val="20"/>
        </w:rPr>
      </w:pPr>
      <w:r w:rsidRPr="0012636E">
        <w:rPr>
          <w:rFonts w:ascii="Times New Roman" w:hAnsi="Times New Roman" w:cs="Times New Roman"/>
          <w:sz w:val="20"/>
          <w:szCs w:val="20"/>
          <w:vertAlign w:val="superscript"/>
        </w:rPr>
        <w:t>1</w:t>
      </w:r>
      <w:r>
        <w:rPr>
          <w:rFonts w:ascii="Times New Roman" w:hAnsi="Times New Roman" w:cs="Times New Roman"/>
          <w:sz w:val="20"/>
          <w:szCs w:val="20"/>
        </w:rPr>
        <w:tab/>
      </w:r>
      <w:r w:rsidRPr="0012636E">
        <w:rPr>
          <w:rFonts w:ascii="Times New Roman" w:hAnsi="Times New Roman" w:cs="Times New Roman"/>
          <w:sz w:val="20"/>
          <w:szCs w:val="20"/>
        </w:rPr>
        <w:t>Piedāvājumā dokumenti jāsagatavo latviešu valodā. Citā valodā sagatavotiem dokumentiem jāpievieno pretendenta apliecināts tulkojums latviešu valodā.</w:t>
      </w:r>
    </w:p>
    <w:bookmarkEnd w:id="0"/>
    <w:p w14:paraId="5486F488" w14:textId="23E99789" w:rsidR="008D56D9" w:rsidRPr="008D06C5" w:rsidRDefault="008D56D9" w:rsidP="008D06C5">
      <w:pPr>
        <w:pageBreakBefore/>
        <w:tabs>
          <w:tab w:val="center" w:pos="4320"/>
          <w:tab w:val="right" w:pos="8640"/>
        </w:tabs>
        <w:jc w:val="right"/>
        <w:rPr>
          <w:rFonts w:ascii="Times New Roman" w:hAnsi="Times New Roman" w:cs="Times New Roman"/>
          <w:sz w:val="24"/>
          <w:szCs w:val="24"/>
        </w:rPr>
      </w:pPr>
      <w:r w:rsidRPr="00332278">
        <w:rPr>
          <w:rFonts w:ascii="Times New Roman" w:hAnsi="Times New Roman" w:cs="Times New Roman"/>
          <w:sz w:val="24"/>
          <w:szCs w:val="24"/>
        </w:rPr>
        <w:lastRenderedPageBreak/>
        <w:t xml:space="preserve">Pielikums Nr.1 </w:t>
      </w:r>
    </w:p>
    <w:p w14:paraId="3B6411BC" w14:textId="77777777" w:rsidR="008D06C5" w:rsidRDefault="008D06C5" w:rsidP="008D06C5">
      <w:pPr>
        <w:jc w:val="center"/>
        <w:rPr>
          <w:rFonts w:ascii="Times New Roman" w:hAnsi="Times New Roman" w:cs="Times New Roman"/>
          <w:b/>
          <w:noProof/>
          <w:color w:val="000000" w:themeColor="text1"/>
          <w:sz w:val="24"/>
          <w:szCs w:val="24"/>
        </w:rPr>
      </w:pPr>
    </w:p>
    <w:p w14:paraId="70AB7E7E" w14:textId="640BFFE0" w:rsidR="000D179C" w:rsidRDefault="000D179C" w:rsidP="008D06C5">
      <w:pPr>
        <w:jc w:val="center"/>
        <w:rPr>
          <w:rFonts w:ascii="Times New Roman" w:hAnsi="Times New Roman" w:cs="Times New Roman"/>
          <w:b/>
          <w:noProof/>
          <w:color w:val="000000" w:themeColor="text1"/>
          <w:sz w:val="24"/>
          <w:szCs w:val="24"/>
        </w:rPr>
      </w:pPr>
      <w:r w:rsidRPr="00A44A1F">
        <w:rPr>
          <w:rFonts w:ascii="Times New Roman" w:hAnsi="Times New Roman" w:cs="Times New Roman"/>
          <w:b/>
          <w:noProof/>
          <w:color w:val="000000" w:themeColor="text1"/>
          <w:sz w:val="24"/>
          <w:szCs w:val="24"/>
        </w:rPr>
        <w:t>PIETEIKUMS</w:t>
      </w:r>
    </w:p>
    <w:p w14:paraId="253F2748" w14:textId="441AC127" w:rsidR="008D06C5" w:rsidRPr="008D06C5" w:rsidRDefault="008D06C5" w:rsidP="008D06C5">
      <w:pPr>
        <w:jc w:val="center"/>
        <w:rPr>
          <w:rFonts w:ascii="Times New Roman" w:hAnsi="Times New Roman" w:cs="Times New Roman"/>
          <w:bCs/>
          <w:noProof/>
          <w:color w:val="000000" w:themeColor="text1"/>
          <w:sz w:val="20"/>
          <w:szCs w:val="20"/>
        </w:rPr>
      </w:pPr>
      <w:r w:rsidRPr="008D06C5">
        <w:rPr>
          <w:rFonts w:ascii="Times New Roman" w:hAnsi="Times New Roman" w:cs="Times New Roman"/>
          <w:bCs/>
          <w:noProof/>
          <w:color w:val="000000" w:themeColor="text1"/>
          <w:sz w:val="20"/>
          <w:szCs w:val="20"/>
        </w:rPr>
        <w:t>(</w:t>
      </w:r>
      <w:r>
        <w:rPr>
          <w:rFonts w:ascii="Times New Roman" w:hAnsi="Times New Roman" w:cs="Times New Roman"/>
          <w:bCs/>
          <w:noProof/>
          <w:color w:val="000000" w:themeColor="text1"/>
          <w:sz w:val="20"/>
          <w:szCs w:val="20"/>
        </w:rPr>
        <w:t>p</w:t>
      </w:r>
      <w:r w:rsidRPr="008D06C5">
        <w:rPr>
          <w:rFonts w:ascii="Times New Roman" w:hAnsi="Times New Roman" w:cs="Times New Roman"/>
          <w:bCs/>
          <w:noProof/>
          <w:color w:val="000000" w:themeColor="text1"/>
          <w:sz w:val="20"/>
          <w:szCs w:val="20"/>
        </w:rPr>
        <w:t>retendenta pieteikums dalībai iepirkumā)</w:t>
      </w:r>
    </w:p>
    <w:p w14:paraId="7E209FCE" w14:textId="77777777" w:rsidR="000D179C" w:rsidRPr="00A44A1F" w:rsidRDefault="000D179C" w:rsidP="008D06C5">
      <w:pPr>
        <w:tabs>
          <w:tab w:val="left" w:pos="180"/>
          <w:tab w:val="left" w:pos="540"/>
          <w:tab w:val="left" w:pos="900"/>
        </w:tabs>
        <w:rPr>
          <w:rFonts w:ascii="Times New Roman" w:hAnsi="Times New Roman" w:cs="Times New Roman"/>
          <w:sz w:val="24"/>
          <w:szCs w:val="24"/>
        </w:rPr>
      </w:pP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231"/>
        <w:gridCol w:w="1701"/>
        <w:gridCol w:w="10"/>
        <w:gridCol w:w="1726"/>
        <w:gridCol w:w="10"/>
      </w:tblGrid>
      <w:tr w:rsidR="000D179C" w:rsidRPr="00F46404" w14:paraId="31FAFBE1" w14:textId="77777777" w:rsidTr="009C36BE">
        <w:trPr>
          <w:gridAfter w:val="1"/>
          <w:wAfter w:w="10" w:type="dxa"/>
          <w:trHeight w:val="636"/>
        </w:trPr>
        <w:tc>
          <w:tcPr>
            <w:tcW w:w="576" w:type="dxa"/>
            <w:noWrap/>
            <w:vAlign w:val="center"/>
            <w:hideMark/>
          </w:tcPr>
          <w:p w14:paraId="449FA1BD" w14:textId="77777777" w:rsidR="000D179C" w:rsidRDefault="000D179C" w:rsidP="008D56D9">
            <w:pPr>
              <w:jc w:val="center"/>
              <w:rPr>
                <w:rFonts w:ascii="Times New Roman" w:hAnsi="Times New Roman" w:cs="Times New Roman"/>
                <w:sz w:val="24"/>
                <w:szCs w:val="24"/>
              </w:rPr>
            </w:pPr>
            <w:r w:rsidRPr="002C26EC">
              <w:rPr>
                <w:rFonts w:ascii="Times New Roman" w:hAnsi="Times New Roman" w:cs="Times New Roman"/>
                <w:sz w:val="24"/>
                <w:szCs w:val="24"/>
              </w:rPr>
              <w:t>Nr.</w:t>
            </w:r>
          </w:p>
          <w:p w14:paraId="3B0CABE6" w14:textId="77777777" w:rsidR="000D179C" w:rsidRPr="002C26EC" w:rsidRDefault="000D179C" w:rsidP="008D56D9">
            <w:pPr>
              <w:jc w:val="center"/>
              <w:rPr>
                <w:rFonts w:ascii="Times New Roman" w:hAnsi="Times New Roman" w:cs="Times New Roman"/>
                <w:sz w:val="24"/>
                <w:szCs w:val="24"/>
              </w:rPr>
            </w:pPr>
            <w:r w:rsidRPr="002C26EC">
              <w:rPr>
                <w:rFonts w:ascii="Times New Roman" w:hAnsi="Times New Roman" w:cs="Times New Roman"/>
                <w:sz w:val="24"/>
                <w:szCs w:val="24"/>
              </w:rPr>
              <w:t>p.k.</w:t>
            </w:r>
          </w:p>
        </w:tc>
        <w:tc>
          <w:tcPr>
            <w:tcW w:w="5231" w:type="dxa"/>
            <w:vAlign w:val="center"/>
            <w:hideMark/>
          </w:tcPr>
          <w:p w14:paraId="702B6108" w14:textId="77777777" w:rsidR="000D179C" w:rsidRPr="00F46404" w:rsidRDefault="000D179C" w:rsidP="008D56D9">
            <w:pPr>
              <w:jc w:val="center"/>
              <w:rPr>
                <w:rFonts w:ascii="Times New Roman" w:hAnsi="Times New Roman" w:cs="Times New Roman"/>
                <w:color w:val="000000"/>
                <w:sz w:val="24"/>
                <w:szCs w:val="24"/>
              </w:rPr>
            </w:pPr>
            <w:r w:rsidRPr="00F46404">
              <w:rPr>
                <w:rFonts w:ascii="Times New Roman" w:hAnsi="Times New Roman" w:cs="Times New Roman"/>
                <w:color w:val="000000"/>
                <w:sz w:val="24"/>
                <w:szCs w:val="24"/>
              </w:rPr>
              <w:t>Adrese</w:t>
            </w:r>
          </w:p>
        </w:tc>
        <w:tc>
          <w:tcPr>
            <w:tcW w:w="1701" w:type="dxa"/>
            <w:vAlign w:val="center"/>
            <w:hideMark/>
          </w:tcPr>
          <w:p w14:paraId="4B365EE0" w14:textId="51899552" w:rsidR="000D179C" w:rsidRPr="00F46404" w:rsidRDefault="000D179C" w:rsidP="008D56D9">
            <w:pPr>
              <w:jc w:val="center"/>
              <w:rPr>
                <w:rFonts w:ascii="Times New Roman" w:hAnsi="Times New Roman" w:cs="Times New Roman"/>
                <w:color w:val="000000"/>
                <w:sz w:val="24"/>
                <w:szCs w:val="24"/>
              </w:rPr>
            </w:pPr>
            <w:r>
              <w:rPr>
                <w:rFonts w:ascii="Times New Roman" w:hAnsi="Times New Roman" w:cs="Times New Roman"/>
                <w:color w:val="000000"/>
                <w:sz w:val="24"/>
                <w:szCs w:val="24"/>
              </w:rPr>
              <w:t>Līguma darbības periods sākot no</w:t>
            </w:r>
            <w:r w:rsidR="00BD3A0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plkst.00:00</w:t>
            </w:r>
          </w:p>
        </w:tc>
        <w:tc>
          <w:tcPr>
            <w:tcW w:w="1736" w:type="dxa"/>
            <w:gridSpan w:val="2"/>
            <w:vAlign w:val="center"/>
            <w:hideMark/>
          </w:tcPr>
          <w:p w14:paraId="70EA2CE2" w14:textId="77777777" w:rsidR="00BD3A0E" w:rsidRDefault="000D179C" w:rsidP="008D56D9">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Apdrošināšanas prēmija </w:t>
            </w:r>
          </w:p>
          <w:p w14:paraId="7FE291A9" w14:textId="263240BC" w:rsidR="000D179C" w:rsidRPr="00F46404" w:rsidRDefault="000D179C" w:rsidP="008D56D9">
            <w:pPr>
              <w:jc w:val="center"/>
              <w:rPr>
                <w:rFonts w:ascii="Times New Roman" w:hAnsi="Times New Roman" w:cs="Times New Roman"/>
                <w:color w:val="000000"/>
                <w:sz w:val="24"/>
                <w:szCs w:val="24"/>
              </w:rPr>
            </w:pPr>
            <w:r>
              <w:rPr>
                <w:rFonts w:ascii="Times New Roman" w:hAnsi="Times New Roman" w:cs="Times New Roman"/>
                <w:color w:val="000000"/>
                <w:sz w:val="24"/>
                <w:szCs w:val="24"/>
              </w:rPr>
              <w:t>EUR</w:t>
            </w:r>
          </w:p>
        </w:tc>
      </w:tr>
      <w:tr w:rsidR="000D179C" w:rsidRPr="00F46404" w14:paraId="66FF678B" w14:textId="77777777" w:rsidTr="009C36BE">
        <w:trPr>
          <w:gridAfter w:val="1"/>
          <w:wAfter w:w="10" w:type="dxa"/>
          <w:trHeight w:val="398"/>
        </w:trPr>
        <w:tc>
          <w:tcPr>
            <w:tcW w:w="576" w:type="dxa"/>
            <w:noWrap/>
            <w:vAlign w:val="center"/>
          </w:tcPr>
          <w:p w14:paraId="049DA768" w14:textId="77777777" w:rsidR="000D179C" w:rsidRPr="002C26EC" w:rsidRDefault="000D179C" w:rsidP="003A0B56">
            <w:pPr>
              <w:rPr>
                <w:rFonts w:ascii="Times New Roman" w:hAnsi="Times New Roman" w:cs="Times New Roman"/>
                <w:sz w:val="24"/>
                <w:szCs w:val="24"/>
              </w:rPr>
            </w:pPr>
            <w:r w:rsidRPr="002C26EC">
              <w:rPr>
                <w:rFonts w:ascii="Times New Roman" w:hAnsi="Times New Roman" w:cs="Times New Roman"/>
                <w:sz w:val="24"/>
                <w:szCs w:val="24"/>
              </w:rPr>
              <w:t>1.</w:t>
            </w:r>
          </w:p>
        </w:tc>
        <w:tc>
          <w:tcPr>
            <w:tcW w:w="5231" w:type="dxa"/>
            <w:vAlign w:val="center"/>
          </w:tcPr>
          <w:p w14:paraId="2F2BEAE4" w14:textId="794C408D" w:rsidR="000D179C" w:rsidRPr="00B90DCE" w:rsidRDefault="000D179C" w:rsidP="003A0B56">
            <w:pPr>
              <w:rPr>
                <w:rFonts w:ascii="Times New Roman" w:hAnsi="Times New Roman" w:cs="Times New Roman"/>
                <w:color w:val="000000"/>
              </w:rPr>
            </w:pPr>
            <w:r w:rsidRPr="00B90DCE">
              <w:rPr>
                <w:rFonts w:ascii="Times New Roman" w:hAnsi="Times New Roman" w:cs="Times New Roman"/>
                <w:color w:val="000000"/>
              </w:rPr>
              <w:t>Akācijas iela 4, Umurga</w:t>
            </w:r>
            <w:r w:rsidR="009C36BE">
              <w:rPr>
                <w:rFonts w:ascii="Times New Roman" w:hAnsi="Times New Roman" w:cs="Times New Roman"/>
                <w:color w:val="000000"/>
              </w:rPr>
              <w:t xml:space="preserve"> </w:t>
            </w:r>
            <w:r w:rsidRPr="00B90DCE">
              <w:rPr>
                <w:rFonts w:ascii="Times New Roman" w:hAnsi="Times New Roman" w:cs="Times New Roman"/>
                <w:color w:val="000000"/>
              </w:rPr>
              <w:t>(ēka)</w:t>
            </w:r>
          </w:p>
        </w:tc>
        <w:tc>
          <w:tcPr>
            <w:tcW w:w="1701" w:type="dxa"/>
            <w:vAlign w:val="center"/>
          </w:tcPr>
          <w:p w14:paraId="42DF09D0" w14:textId="023F6A1F" w:rsidR="000D179C" w:rsidRPr="00B90DCE" w:rsidRDefault="000D179C" w:rsidP="003A0B56">
            <w:pPr>
              <w:jc w:val="center"/>
              <w:rPr>
                <w:rFonts w:ascii="Times New Roman" w:hAnsi="Times New Roman" w:cs="Times New Roman"/>
                <w:sz w:val="24"/>
                <w:szCs w:val="24"/>
              </w:rPr>
            </w:pPr>
            <w:r w:rsidRPr="00B90DCE">
              <w:rPr>
                <w:rFonts w:ascii="Times New Roman" w:hAnsi="Times New Roman" w:cs="Times New Roman"/>
                <w:sz w:val="24"/>
                <w:szCs w:val="24"/>
              </w:rPr>
              <w:t>30.10.202</w:t>
            </w:r>
            <w:r w:rsidR="00466285" w:rsidRPr="00B90DCE">
              <w:rPr>
                <w:rFonts w:ascii="Times New Roman" w:hAnsi="Times New Roman" w:cs="Times New Roman"/>
                <w:sz w:val="24"/>
                <w:szCs w:val="24"/>
              </w:rPr>
              <w:t>6</w:t>
            </w:r>
            <w:r w:rsidRPr="00B90DCE">
              <w:rPr>
                <w:rFonts w:ascii="Times New Roman" w:hAnsi="Times New Roman" w:cs="Times New Roman"/>
                <w:sz w:val="24"/>
                <w:szCs w:val="24"/>
              </w:rPr>
              <w:t>.</w:t>
            </w:r>
          </w:p>
        </w:tc>
        <w:tc>
          <w:tcPr>
            <w:tcW w:w="1736" w:type="dxa"/>
            <w:gridSpan w:val="2"/>
            <w:vAlign w:val="center"/>
          </w:tcPr>
          <w:p w14:paraId="01885A5E" w14:textId="77777777" w:rsidR="000D179C" w:rsidRPr="00F46404" w:rsidRDefault="000D179C" w:rsidP="003A0B56">
            <w:pPr>
              <w:rPr>
                <w:rFonts w:ascii="Times New Roman" w:hAnsi="Times New Roman" w:cs="Times New Roman"/>
                <w:color w:val="000000"/>
                <w:sz w:val="24"/>
                <w:szCs w:val="24"/>
              </w:rPr>
            </w:pPr>
          </w:p>
        </w:tc>
      </w:tr>
      <w:tr w:rsidR="000D179C" w:rsidRPr="00F46404" w14:paraId="0785A003" w14:textId="77777777" w:rsidTr="009C36BE">
        <w:trPr>
          <w:gridAfter w:val="1"/>
          <w:wAfter w:w="10" w:type="dxa"/>
          <w:trHeight w:val="464"/>
        </w:trPr>
        <w:tc>
          <w:tcPr>
            <w:tcW w:w="576" w:type="dxa"/>
            <w:noWrap/>
            <w:vAlign w:val="center"/>
          </w:tcPr>
          <w:p w14:paraId="6F341D74" w14:textId="77777777" w:rsidR="000D179C" w:rsidRPr="002C26EC" w:rsidRDefault="000D179C" w:rsidP="003A0B56">
            <w:pPr>
              <w:rPr>
                <w:rFonts w:ascii="Times New Roman" w:hAnsi="Times New Roman" w:cs="Times New Roman"/>
                <w:sz w:val="24"/>
                <w:szCs w:val="24"/>
              </w:rPr>
            </w:pPr>
            <w:r w:rsidRPr="002C26EC">
              <w:rPr>
                <w:rFonts w:ascii="Times New Roman" w:hAnsi="Times New Roman" w:cs="Times New Roman"/>
                <w:sz w:val="24"/>
                <w:szCs w:val="24"/>
              </w:rPr>
              <w:t>2.</w:t>
            </w:r>
          </w:p>
        </w:tc>
        <w:tc>
          <w:tcPr>
            <w:tcW w:w="5231" w:type="dxa"/>
            <w:vAlign w:val="center"/>
          </w:tcPr>
          <w:p w14:paraId="3D5AEE44" w14:textId="680F1917" w:rsidR="000D179C" w:rsidRPr="00B90DCE" w:rsidRDefault="000D179C" w:rsidP="003A0B56">
            <w:pPr>
              <w:rPr>
                <w:rFonts w:ascii="Times New Roman" w:hAnsi="Times New Roman" w:cs="Times New Roman"/>
                <w:color w:val="000000"/>
              </w:rPr>
            </w:pPr>
            <w:r w:rsidRPr="00B90DCE">
              <w:rPr>
                <w:rFonts w:ascii="Times New Roman" w:hAnsi="Times New Roman" w:cs="Times New Roman"/>
                <w:color w:val="000000"/>
              </w:rPr>
              <w:t>Akācijas iela 4, Umurga</w:t>
            </w:r>
            <w:r w:rsidR="009C36BE">
              <w:rPr>
                <w:rFonts w:ascii="Times New Roman" w:hAnsi="Times New Roman" w:cs="Times New Roman"/>
                <w:color w:val="000000"/>
              </w:rPr>
              <w:t xml:space="preserve"> </w:t>
            </w:r>
            <w:r w:rsidRPr="00B90DCE">
              <w:rPr>
                <w:rFonts w:ascii="Times New Roman" w:hAnsi="Times New Roman" w:cs="Times New Roman"/>
                <w:color w:val="000000"/>
              </w:rPr>
              <w:t>(ražošanas iekārtas)</w:t>
            </w:r>
          </w:p>
        </w:tc>
        <w:tc>
          <w:tcPr>
            <w:tcW w:w="1701" w:type="dxa"/>
            <w:vAlign w:val="center"/>
          </w:tcPr>
          <w:p w14:paraId="64737BBF" w14:textId="2E72B7C2" w:rsidR="000D179C" w:rsidRPr="00B90DCE" w:rsidRDefault="000D179C" w:rsidP="003A0B56">
            <w:pPr>
              <w:jc w:val="center"/>
              <w:rPr>
                <w:rFonts w:ascii="Times New Roman" w:hAnsi="Times New Roman" w:cs="Times New Roman"/>
                <w:sz w:val="24"/>
                <w:szCs w:val="24"/>
              </w:rPr>
            </w:pPr>
            <w:r w:rsidRPr="00B90DCE">
              <w:rPr>
                <w:rFonts w:ascii="Times New Roman" w:hAnsi="Times New Roman" w:cs="Times New Roman"/>
                <w:sz w:val="24"/>
                <w:szCs w:val="24"/>
              </w:rPr>
              <w:t>30.10.202</w:t>
            </w:r>
            <w:r w:rsidR="00466285" w:rsidRPr="00B90DCE">
              <w:rPr>
                <w:rFonts w:ascii="Times New Roman" w:hAnsi="Times New Roman" w:cs="Times New Roman"/>
                <w:sz w:val="24"/>
                <w:szCs w:val="24"/>
              </w:rPr>
              <w:t>6</w:t>
            </w:r>
            <w:r w:rsidRPr="00B90DCE">
              <w:rPr>
                <w:rFonts w:ascii="Times New Roman" w:hAnsi="Times New Roman" w:cs="Times New Roman"/>
                <w:sz w:val="24"/>
                <w:szCs w:val="24"/>
              </w:rPr>
              <w:t>.</w:t>
            </w:r>
          </w:p>
        </w:tc>
        <w:tc>
          <w:tcPr>
            <w:tcW w:w="1736" w:type="dxa"/>
            <w:gridSpan w:val="2"/>
            <w:vAlign w:val="center"/>
          </w:tcPr>
          <w:p w14:paraId="3D5F2E72" w14:textId="77777777" w:rsidR="000D179C" w:rsidRPr="00F46404" w:rsidRDefault="000D179C" w:rsidP="003A0B56">
            <w:pPr>
              <w:rPr>
                <w:rFonts w:ascii="Times New Roman" w:hAnsi="Times New Roman" w:cs="Times New Roman"/>
                <w:color w:val="000000"/>
                <w:sz w:val="24"/>
                <w:szCs w:val="24"/>
              </w:rPr>
            </w:pPr>
          </w:p>
        </w:tc>
      </w:tr>
      <w:tr w:rsidR="000D179C" w:rsidRPr="00F46404" w14:paraId="00A962BC" w14:textId="77777777" w:rsidTr="009C36BE">
        <w:trPr>
          <w:gridAfter w:val="1"/>
          <w:wAfter w:w="10" w:type="dxa"/>
          <w:trHeight w:val="388"/>
        </w:trPr>
        <w:tc>
          <w:tcPr>
            <w:tcW w:w="576" w:type="dxa"/>
            <w:noWrap/>
            <w:vAlign w:val="center"/>
          </w:tcPr>
          <w:p w14:paraId="2C584957" w14:textId="77777777" w:rsidR="000D179C" w:rsidRPr="002C26EC" w:rsidRDefault="000D179C" w:rsidP="003A0B56">
            <w:pPr>
              <w:rPr>
                <w:rFonts w:ascii="Times New Roman" w:hAnsi="Times New Roman" w:cs="Times New Roman"/>
                <w:sz w:val="24"/>
                <w:szCs w:val="24"/>
              </w:rPr>
            </w:pPr>
            <w:r w:rsidRPr="002C26EC">
              <w:rPr>
                <w:rFonts w:ascii="Times New Roman" w:hAnsi="Times New Roman" w:cs="Times New Roman"/>
                <w:sz w:val="24"/>
                <w:szCs w:val="24"/>
              </w:rPr>
              <w:t>3.</w:t>
            </w:r>
          </w:p>
        </w:tc>
        <w:tc>
          <w:tcPr>
            <w:tcW w:w="5231" w:type="dxa"/>
            <w:vAlign w:val="center"/>
          </w:tcPr>
          <w:p w14:paraId="52025590" w14:textId="50B86E0F" w:rsidR="000D179C" w:rsidRPr="00B90DCE" w:rsidRDefault="000D179C" w:rsidP="003A0B56">
            <w:pPr>
              <w:rPr>
                <w:rFonts w:ascii="Times New Roman" w:hAnsi="Times New Roman" w:cs="Times New Roman"/>
                <w:color w:val="000000"/>
              </w:rPr>
            </w:pPr>
            <w:r w:rsidRPr="00B90DCE">
              <w:rPr>
                <w:rFonts w:ascii="Times New Roman" w:hAnsi="Times New Roman" w:cs="Times New Roman"/>
                <w:color w:val="000000"/>
              </w:rPr>
              <w:t>Viļķenes iela 2B, Limbaži</w:t>
            </w:r>
            <w:r w:rsidR="00B90DCE">
              <w:rPr>
                <w:rFonts w:ascii="Times New Roman" w:hAnsi="Times New Roman" w:cs="Times New Roman"/>
                <w:color w:val="000000"/>
              </w:rPr>
              <w:t xml:space="preserve"> </w:t>
            </w:r>
            <w:r w:rsidRPr="00B90DCE">
              <w:rPr>
                <w:rFonts w:ascii="Times New Roman" w:hAnsi="Times New Roman" w:cs="Times New Roman"/>
                <w:color w:val="000000"/>
              </w:rPr>
              <w:t>(ražošanas iekārtas)</w:t>
            </w:r>
          </w:p>
        </w:tc>
        <w:tc>
          <w:tcPr>
            <w:tcW w:w="1701" w:type="dxa"/>
            <w:vAlign w:val="center"/>
          </w:tcPr>
          <w:p w14:paraId="3E994FAD" w14:textId="63352F5B" w:rsidR="000D179C" w:rsidRDefault="000D179C" w:rsidP="003A0B56">
            <w:pPr>
              <w:jc w:val="center"/>
              <w:rPr>
                <w:rFonts w:ascii="Times New Roman" w:hAnsi="Times New Roman" w:cs="Times New Roman"/>
                <w:color w:val="000000"/>
                <w:sz w:val="24"/>
                <w:szCs w:val="24"/>
              </w:rPr>
            </w:pPr>
            <w:r>
              <w:rPr>
                <w:rFonts w:ascii="Times New Roman" w:hAnsi="Times New Roman" w:cs="Times New Roman"/>
                <w:color w:val="000000"/>
                <w:sz w:val="24"/>
                <w:szCs w:val="24"/>
              </w:rPr>
              <w:t>03.08.202</w:t>
            </w:r>
            <w:r w:rsidR="00466285">
              <w:rPr>
                <w:rFonts w:ascii="Times New Roman" w:hAnsi="Times New Roman" w:cs="Times New Roman"/>
                <w:color w:val="000000"/>
                <w:sz w:val="24"/>
                <w:szCs w:val="24"/>
              </w:rPr>
              <w:t>6</w:t>
            </w:r>
            <w:r>
              <w:rPr>
                <w:rFonts w:ascii="Times New Roman" w:hAnsi="Times New Roman" w:cs="Times New Roman"/>
                <w:color w:val="000000"/>
                <w:sz w:val="24"/>
                <w:szCs w:val="24"/>
              </w:rPr>
              <w:t>.</w:t>
            </w:r>
          </w:p>
        </w:tc>
        <w:tc>
          <w:tcPr>
            <w:tcW w:w="1736" w:type="dxa"/>
            <w:gridSpan w:val="2"/>
            <w:vAlign w:val="center"/>
          </w:tcPr>
          <w:p w14:paraId="1A927BF0" w14:textId="77777777" w:rsidR="000D179C" w:rsidRPr="00F46404" w:rsidRDefault="000D179C" w:rsidP="003A0B56">
            <w:pPr>
              <w:rPr>
                <w:rFonts w:ascii="Times New Roman" w:hAnsi="Times New Roman" w:cs="Times New Roman"/>
                <w:color w:val="000000"/>
                <w:sz w:val="24"/>
                <w:szCs w:val="24"/>
              </w:rPr>
            </w:pPr>
          </w:p>
        </w:tc>
      </w:tr>
      <w:tr w:rsidR="000D179C" w:rsidRPr="00F46404" w14:paraId="023A223C" w14:textId="77777777" w:rsidTr="009C36BE">
        <w:trPr>
          <w:gridAfter w:val="1"/>
          <w:wAfter w:w="10" w:type="dxa"/>
          <w:trHeight w:val="388"/>
        </w:trPr>
        <w:tc>
          <w:tcPr>
            <w:tcW w:w="576" w:type="dxa"/>
            <w:noWrap/>
            <w:vAlign w:val="center"/>
          </w:tcPr>
          <w:p w14:paraId="7D3D70C7" w14:textId="77777777" w:rsidR="000D179C" w:rsidRPr="002C26EC" w:rsidRDefault="000D179C" w:rsidP="003A0B56">
            <w:pPr>
              <w:rPr>
                <w:rFonts w:ascii="Times New Roman" w:hAnsi="Times New Roman" w:cs="Times New Roman"/>
                <w:sz w:val="24"/>
                <w:szCs w:val="24"/>
              </w:rPr>
            </w:pPr>
            <w:r w:rsidRPr="002C26EC">
              <w:rPr>
                <w:rFonts w:ascii="Times New Roman" w:hAnsi="Times New Roman" w:cs="Times New Roman"/>
                <w:sz w:val="24"/>
                <w:szCs w:val="24"/>
              </w:rPr>
              <w:t>4.</w:t>
            </w:r>
          </w:p>
        </w:tc>
        <w:tc>
          <w:tcPr>
            <w:tcW w:w="5231" w:type="dxa"/>
            <w:vAlign w:val="center"/>
          </w:tcPr>
          <w:p w14:paraId="391C821F" w14:textId="7FB7DB40" w:rsidR="000D179C" w:rsidRPr="00B90DCE" w:rsidRDefault="000D179C" w:rsidP="003A0B56">
            <w:pPr>
              <w:rPr>
                <w:rFonts w:ascii="Times New Roman" w:hAnsi="Times New Roman" w:cs="Times New Roman"/>
                <w:color w:val="000000"/>
              </w:rPr>
            </w:pPr>
            <w:r w:rsidRPr="00B90DCE">
              <w:rPr>
                <w:rFonts w:ascii="Times New Roman" w:hAnsi="Times New Roman" w:cs="Times New Roman"/>
                <w:color w:val="000000"/>
              </w:rPr>
              <w:t>Viļķenes iela 2B, Limbaži</w:t>
            </w:r>
            <w:r w:rsidR="00B90DCE">
              <w:rPr>
                <w:rFonts w:ascii="Times New Roman" w:hAnsi="Times New Roman" w:cs="Times New Roman"/>
                <w:color w:val="000000"/>
              </w:rPr>
              <w:t xml:space="preserve"> </w:t>
            </w:r>
            <w:r w:rsidRPr="00B90DCE">
              <w:rPr>
                <w:rFonts w:ascii="Times New Roman" w:hAnsi="Times New Roman" w:cs="Times New Roman"/>
                <w:color w:val="000000"/>
              </w:rPr>
              <w:t>(ražošanas iekārtas)</w:t>
            </w:r>
          </w:p>
        </w:tc>
        <w:tc>
          <w:tcPr>
            <w:tcW w:w="1701" w:type="dxa"/>
            <w:vAlign w:val="center"/>
          </w:tcPr>
          <w:p w14:paraId="15B8BFFF" w14:textId="1F7CA743" w:rsidR="000D179C" w:rsidRDefault="000D179C" w:rsidP="003A0B56">
            <w:pPr>
              <w:jc w:val="center"/>
              <w:rPr>
                <w:rFonts w:ascii="Times New Roman" w:hAnsi="Times New Roman" w:cs="Times New Roman"/>
                <w:color w:val="000000"/>
                <w:sz w:val="24"/>
                <w:szCs w:val="24"/>
              </w:rPr>
            </w:pPr>
            <w:r w:rsidRPr="00B25D93">
              <w:rPr>
                <w:rFonts w:ascii="Times New Roman" w:hAnsi="Times New Roman" w:cs="Times New Roman"/>
                <w:color w:val="000000"/>
                <w:sz w:val="24"/>
                <w:szCs w:val="24"/>
              </w:rPr>
              <w:t>03.08.202</w:t>
            </w:r>
            <w:r w:rsidR="00466285">
              <w:rPr>
                <w:rFonts w:ascii="Times New Roman" w:hAnsi="Times New Roman" w:cs="Times New Roman"/>
                <w:color w:val="000000"/>
                <w:sz w:val="24"/>
                <w:szCs w:val="24"/>
              </w:rPr>
              <w:t>6</w:t>
            </w:r>
            <w:r w:rsidRPr="00B25D93">
              <w:rPr>
                <w:rFonts w:ascii="Times New Roman" w:hAnsi="Times New Roman" w:cs="Times New Roman"/>
                <w:color w:val="000000"/>
                <w:sz w:val="24"/>
                <w:szCs w:val="24"/>
              </w:rPr>
              <w:t>.</w:t>
            </w:r>
          </w:p>
        </w:tc>
        <w:tc>
          <w:tcPr>
            <w:tcW w:w="1736" w:type="dxa"/>
            <w:gridSpan w:val="2"/>
            <w:vAlign w:val="center"/>
          </w:tcPr>
          <w:p w14:paraId="6BAA6038" w14:textId="77777777" w:rsidR="000D179C" w:rsidRPr="00F46404" w:rsidRDefault="000D179C" w:rsidP="003A0B56">
            <w:pPr>
              <w:rPr>
                <w:rFonts w:ascii="Times New Roman" w:hAnsi="Times New Roman" w:cs="Times New Roman"/>
                <w:color w:val="000000"/>
                <w:sz w:val="24"/>
                <w:szCs w:val="24"/>
              </w:rPr>
            </w:pPr>
          </w:p>
        </w:tc>
      </w:tr>
      <w:tr w:rsidR="000D179C" w:rsidRPr="00F46404" w14:paraId="0B21EA0E" w14:textId="77777777" w:rsidTr="009C36BE">
        <w:trPr>
          <w:gridAfter w:val="1"/>
          <w:wAfter w:w="10" w:type="dxa"/>
          <w:trHeight w:val="453"/>
        </w:trPr>
        <w:tc>
          <w:tcPr>
            <w:tcW w:w="576" w:type="dxa"/>
            <w:noWrap/>
            <w:vAlign w:val="center"/>
          </w:tcPr>
          <w:p w14:paraId="0B3FFBD7" w14:textId="77777777" w:rsidR="000D179C" w:rsidRPr="002C26EC" w:rsidRDefault="000D179C" w:rsidP="003A0B56">
            <w:pPr>
              <w:rPr>
                <w:rFonts w:ascii="Times New Roman" w:hAnsi="Times New Roman" w:cs="Times New Roman"/>
                <w:sz w:val="24"/>
                <w:szCs w:val="24"/>
              </w:rPr>
            </w:pPr>
            <w:r w:rsidRPr="002C26EC">
              <w:rPr>
                <w:rFonts w:ascii="Times New Roman" w:hAnsi="Times New Roman" w:cs="Times New Roman"/>
                <w:sz w:val="24"/>
                <w:szCs w:val="24"/>
              </w:rPr>
              <w:t>5.</w:t>
            </w:r>
          </w:p>
        </w:tc>
        <w:tc>
          <w:tcPr>
            <w:tcW w:w="5231" w:type="dxa"/>
            <w:vAlign w:val="center"/>
          </w:tcPr>
          <w:p w14:paraId="30AD28BF" w14:textId="77777777" w:rsidR="000D179C" w:rsidRPr="007348EE" w:rsidRDefault="000D179C" w:rsidP="003A0B56">
            <w:pPr>
              <w:rPr>
                <w:rFonts w:ascii="Times New Roman" w:hAnsi="Times New Roman" w:cs="Times New Roman"/>
              </w:rPr>
            </w:pPr>
            <w:r w:rsidRPr="007348EE">
              <w:rPr>
                <w:rFonts w:ascii="Times New Roman" w:hAnsi="Times New Roman" w:cs="Times New Roman"/>
              </w:rPr>
              <w:t>Jūras iela 39A, Limbaži (ražošanas iekārtas)</w:t>
            </w:r>
          </w:p>
        </w:tc>
        <w:tc>
          <w:tcPr>
            <w:tcW w:w="1701" w:type="dxa"/>
            <w:vAlign w:val="center"/>
          </w:tcPr>
          <w:p w14:paraId="7E00F659" w14:textId="2CF73C78" w:rsidR="000D179C" w:rsidRPr="007348EE" w:rsidRDefault="000D179C" w:rsidP="003A0B56">
            <w:pPr>
              <w:jc w:val="center"/>
              <w:rPr>
                <w:rFonts w:ascii="Times New Roman" w:hAnsi="Times New Roman" w:cs="Times New Roman"/>
                <w:sz w:val="24"/>
                <w:szCs w:val="24"/>
              </w:rPr>
            </w:pPr>
            <w:r w:rsidRPr="007348EE">
              <w:rPr>
                <w:rFonts w:ascii="Times New Roman" w:hAnsi="Times New Roman" w:cs="Times New Roman"/>
                <w:sz w:val="24"/>
                <w:szCs w:val="24"/>
              </w:rPr>
              <w:t>03.08.202</w:t>
            </w:r>
            <w:r w:rsidR="00466285" w:rsidRPr="007348EE">
              <w:rPr>
                <w:rFonts w:ascii="Times New Roman" w:hAnsi="Times New Roman" w:cs="Times New Roman"/>
                <w:sz w:val="24"/>
                <w:szCs w:val="24"/>
              </w:rPr>
              <w:t>6</w:t>
            </w:r>
            <w:r w:rsidRPr="007348EE">
              <w:rPr>
                <w:rFonts w:ascii="Times New Roman" w:hAnsi="Times New Roman" w:cs="Times New Roman"/>
                <w:sz w:val="24"/>
                <w:szCs w:val="24"/>
              </w:rPr>
              <w:t>.</w:t>
            </w:r>
          </w:p>
        </w:tc>
        <w:tc>
          <w:tcPr>
            <w:tcW w:w="1736" w:type="dxa"/>
            <w:gridSpan w:val="2"/>
            <w:vAlign w:val="center"/>
          </w:tcPr>
          <w:p w14:paraId="05F7B686" w14:textId="77777777" w:rsidR="000D179C" w:rsidRPr="00F46404" w:rsidRDefault="000D179C" w:rsidP="003A0B56">
            <w:pPr>
              <w:rPr>
                <w:rFonts w:ascii="Times New Roman" w:hAnsi="Times New Roman" w:cs="Times New Roman"/>
                <w:color w:val="000000"/>
                <w:sz w:val="24"/>
                <w:szCs w:val="24"/>
              </w:rPr>
            </w:pPr>
          </w:p>
        </w:tc>
      </w:tr>
      <w:tr w:rsidR="000D179C" w:rsidRPr="00F46404" w14:paraId="5CB90AA2" w14:textId="77777777" w:rsidTr="009C36BE">
        <w:trPr>
          <w:gridAfter w:val="1"/>
          <w:wAfter w:w="10" w:type="dxa"/>
          <w:trHeight w:val="377"/>
        </w:trPr>
        <w:tc>
          <w:tcPr>
            <w:tcW w:w="576" w:type="dxa"/>
            <w:noWrap/>
            <w:vAlign w:val="center"/>
          </w:tcPr>
          <w:p w14:paraId="2F1CD77B" w14:textId="77777777" w:rsidR="000D179C" w:rsidRPr="003548B9" w:rsidRDefault="000D179C" w:rsidP="003A0B56">
            <w:pPr>
              <w:rPr>
                <w:rFonts w:ascii="Times New Roman" w:hAnsi="Times New Roman" w:cs="Times New Roman"/>
                <w:sz w:val="24"/>
                <w:szCs w:val="24"/>
              </w:rPr>
            </w:pPr>
            <w:r w:rsidRPr="003548B9">
              <w:rPr>
                <w:rFonts w:ascii="Times New Roman" w:hAnsi="Times New Roman" w:cs="Times New Roman"/>
                <w:sz w:val="24"/>
                <w:szCs w:val="24"/>
              </w:rPr>
              <w:t>6.</w:t>
            </w:r>
          </w:p>
        </w:tc>
        <w:tc>
          <w:tcPr>
            <w:tcW w:w="5231" w:type="dxa"/>
            <w:vAlign w:val="center"/>
          </w:tcPr>
          <w:p w14:paraId="00834C99" w14:textId="77777777" w:rsidR="000D179C" w:rsidRPr="007268C3" w:rsidRDefault="000D179C" w:rsidP="003A0B56">
            <w:pPr>
              <w:rPr>
                <w:rFonts w:ascii="Times New Roman" w:hAnsi="Times New Roman" w:cs="Times New Roman"/>
              </w:rPr>
            </w:pPr>
            <w:r w:rsidRPr="007268C3">
              <w:rPr>
                <w:rFonts w:ascii="Times New Roman" w:hAnsi="Times New Roman" w:cs="Times New Roman"/>
              </w:rPr>
              <w:t>Jaunā iela 2A, Limbaži (ēka)</w:t>
            </w:r>
          </w:p>
        </w:tc>
        <w:tc>
          <w:tcPr>
            <w:tcW w:w="1701" w:type="dxa"/>
            <w:vAlign w:val="center"/>
          </w:tcPr>
          <w:p w14:paraId="481E44ED" w14:textId="6E760E8B" w:rsidR="000D179C" w:rsidRPr="007348EE" w:rsidRDefault="000D179C" w:rsidP="003A0B56">
            <w:pPr>
              <w:jc w:val="center"/>
              <w:rPr>
                <w:rFonts w:ascii="Times New Roman" w:hAnsi="Times New Roman" w:cs="Times New Roman"/>
                <w:sz w:val="24"/>
                <w:szCs w:val="24"/>
              </w:rPr>
            </w:pPr>
            <w:r w:rsidRPr="007348EE">
              <w:rPr>
                <w:rFonts w:ascii="Times New Roman" w:hAnsi="Times New Roman" w:cs="Times New Roman"/>
                <w:sz w:val="24"/>
                <w:szCs w:val="24"/>
              </w:rPr>
              <w:t>01.07.202</w:t>
            </w:r>
            <w:r w:rsidR="00466285" w:rsidRPr="007348EE">
              <w:rPr>
                <w:rFonts w:ascii="Times New Roman" w:hAnsi="Times New Roman" w:cs="Times New Roman"/>
                <w:sz w:val="24"/>
                <w:szCs w:val="24"/>
              </w:rPr>
              <w:t>6</w:t>
            </w:r>
            <w:r w:rsidRPr="007348EE">
              <w:rPr>
                <w:rFonts w:ascii="Times New Roman" w:hAnsi="Times New Roman" w:cs="Times New Roman"/>
                <w:sz w:val="24"/>
                <w:szCs w:val="24"/>
              </w:rPr>
              <w:t>.</w:t>
            </w:r>
          </w:p>
        </w:tc>
        <w:tc>
          <w:tcPr>
            <w:tcW w:w="1736" w:type="dxa"/>
            <w:gridSpan w:val="2"/>
            <w:vAlign w:val="center"/>
          </w:tcPr>
          <w:p w14:paraId="4C470C8B" w14:textId="77777777" w:rsidR="000D179C" w:rsidRPr="00F46404" w:rsidRDefault="000D179C" w:rsidP="003A0B56">
            <w:pPr>
              <w:rPr>
                <w:rFonts w:ascii="Times New Roman" w:hAnsi="Times New Roman" w:cs="Times New Roman"/>
                <w:color w:val="000000"/>
                <w:sz w:val="24"/>
                <w:szCs w:val="24"/>
              </w:rPr>
            </w:pPr>
          </w:p>
        </w:tc>
      </w:tr>
      <w:tr w:rsidR="000D179C" w:rsidRPr="00F46404" w14:paraId="164EBA40" w14:textId="77777777" w:rsidTr="009C36BE">
        <w:trPr>
          <w:gridAfter w:val="1"/>
          <w:wAfter w:w="10" w:type="dxa"/>
          <w:trHeight w:val="429"/>
        </w:trPr>
        <w:tc>
          <w:tcPr>
            <w:tcW w:w="576" w:type="dxa"/>
            <w:noWrap/>
            <w:vAlign w:val="center"/>
          </w:tcPr>
          <w:p w14:paraId="41D9D666" w14:textId="77777777" w:rsidR="000D179C" w:rsidRPr="002C26EC" w:rsidRDefault="000D179C" w:rsidP="003A0B56">
            <w:pPr>
              <w:rPr>
                <w:rFonts w:ascii="Times New Roman" w:hAnsi="Times New Roman" w:cs="Times New Roman"/>
                <w:sz w:val="24"/>
                <w:szCs w:val="24"/>
              </w:rPr>
            </w:pPr>
            <w:r w:rsidRPr="002C26EC">
              <w:rPr>
                <w:rFonts w:ascii="Times New Roman" w:hAnsi="Times New Roman" w:cs="Times New Roman"/>
                <w:sz w:val="24"/>
                <w:szCs w:val="24"/>
              </w:rPr>
              <w:t>7.</w:t>
            </w:r>
          </w:p>
        </w:tc>
        <w:tc>
          <w:tcPr>
            <w:tcW w:w="5231" w:type="dxa"/>
            <w:vAlign w:val="center"/>
          </w:tcPr>
          <w:p w14:paraId="5D02CFF5" w14:textId="77777777" w:rsidR="000D179C" w:rsidRPr="007268C3" w:rsidRDefault="000D179C" w:rsidP="003A0B56">
            <w:pPr>
              <w:rPr>
                <w:rFonts w:ascii="Times New Roman" w:hAnsi="Times New Roman" w:cs="Times New Roman"/>
              </w:rPr>
            </w:pPr>
            <w:r w:rsidRPr="007268C3">
              <w:rPr>
                <w:rFonts w:ascii="Times New Roman" w:hAnsi="Times New Roman" w:cs="Times New Roman"/>
              </w:rPr>
              <w:t>Jaunatnes iela 6, Limbaži (ēka)</w:t>
            </w:r>
          </w:p>
        </w:tc>
        <w:tc>
          <w:tcPr>
            <w:tcW w:w="1701" w:type="dxa"/>
            <w:vAlign w:val="center"/>
          </w:tcPr>
          <w:p w14:paraId="4FF0E017" w14:textId="50584DB4" w:rsidR="000D179C" w:rsidRPr="00841EE8" w:rsidRDefault="000D179C" w:rsidP="003A0B56">
            <w:pPr>
              <w:jc w:val="center"/>
              <w:rPr>
                <w:rFonts w:ascii="Times New Roman" w:hAnsi="Times New Roman" w:cs="Times New Roman"/>
                <w:sz w:val="24"/>
                <w:szCs w:val="24"/>
              </w:rPr>
            </w:pPr>
            <w:r w:rsidRPr="00841EE8">
              <w:rPr>
                <w:rFonts w:ascii="Times New Roman" w:hAnsi="Times New Roman" w:cs="Times New Roman"/>
                <w:sz w:val="24"/>
                <w:szCs w:val="24"/>
              </w:rPr>
              <w:t>23.07.202</w:t>
            </w:r>
            <w:r w:rsidR="00466285" w:rsidRPr="00841EE8">
              <w:rPr>
                <w:rFonts w:ascii="Times New Roman" w:hAnsi="Times New Roman" w:cs="Times New Roman"/>
                <w:sz w:val="24"/>
                <w:szCs w:val="24"/>
              </w:rPr>
              <w:t>6</w:t>
            </w:r>
            <w:r w:rsidRPr="00841EE8">
              <w:rPr>
                <w:rFonts w:ascii="Times New Roman" w:hAnsi="Times New Roman" w:cs="Times New Roman"/>
                <w:sz w:val="24"/>
                <w:szCs w:val="24"/>
              </w:rPr>
              <w:t>.</w:t>
            </w:r>
          </w:p>
        </w:tc>
        <w:tc>
          <w:tcPr>
            <w:tcW w:w="1736" w:type="dxa"/>
            <w:gridSpan w:val="2"/>
            <w:vAlign w:val="center"/>
          </w:tcPr>
          <w:p w14:paraId="66D1B662" w14:textId="77777777" w:rsidR="000D179C" w:rsidRPr="00F46404" w:rsidRDefault="000D179C" w:rsidP="003A0B56">
            <w:pPr>
              <w:rPr>
                <w:rFonts w:ascii="Times New Roman" w:hAnsi="Times New Roman" w:cs="Times New Roman"/>
                <w:color w:val="000000"/>
                <w:sz w:val="24"/>
                <w:szCs w:val="24"/>
              </w:rPr>
            </w:pPr>
          </w:p>
        </w:tc>
      </w:tr>
      <w:tr w:rsidR="000D179C" w:rsidRPr="00F46404" w14:paraId="43358E22" w14:textId="77777777" w:rsidTr="009C36BE">
        <w:trPr>
          <w:gridAfter w:val="1"/>
          <w:wAfter w:w="10" w:type="dxa"/>
          <w:trHeight w:val="429"/>
        </w:trPr>
        <w:tc>
          <w:tcPr>
            <w:tcW w:w="576" w:type="dxa"/>
            <w:noWrap/>
            <w:vAlign w:val="center"/>
          </w:tcPr>
          <w:p w14:paraId="654BEB43" w14:textId="77777777" w:rsidR="000D179C" w:rsidRPr="002C26EC" w:rsidRDefault="000D179C" w:rsidP="003A0B56">
            <w:pPr>
              <w:rPr>
                <w:rFonts w:ascii="Times New Roman" w:hAnsi="Times New Roman" w:cs="Times New Roman"/>
                <w:sz w:val="24"/>
                <w:szCs w:val="24"/>
              </w:rPr>
            </w:pPr>
            <w:r w:rsidRPr="002C26EC">
              <w:rPr>
                <w:rFonts w:ascii="Times New Roman" w:hAnsi="Times New Roman" w:cs="Times New Roman"/>
                <w:sz w:val="24"/>
                <w:szCs w:val="24"/>
              </w:rPr>
              <w:t>8.</w:t>
            </w:r>
          </w:p>
        </w:tc>
        <w:tc>
          <w:tcPr>
            <w:tcW w:w="5231" w:type="dxa"/>
            <w:vAlign w:val="center"/>
          </w:tcPr>
          <w:p w14:paraId="2C8D4428" w14:textId="77777777" w:rsidR="000D179C" w:rsidRPr="007268C3" w:rsidRDefault="000D179C" w:rsidP="003A0B56">
            <w:pPr>
              <w:rPr>
                <w:rFonts w:ascii="Times New Roman" w:hAnsi="Times New Roman" w:cs="Times New Roman"/>
              </w:rPr>
            </w:pPr>
            <w:r w:rsidRPr="007268C3">
              <w:rPr>
                <w:rFonts w:ascii="Times New Roman" w:hAnsi="Times New Roman" w:cs="Times New Roman"/>
              </w:rPr>
              <w:t>Jaunatnes iela 6, Limbaži (ražošanas iekārtas)</w:t>
            </w:r>
          </w:p>
        </w:tc>
        <w:tc>
          <w:tcPr>
            <w:tcW w:w="1701" w:type="dxa"/>
            <w:vAlign w:val="center"/>
          </w:tcPr>
          <w:p w14:paraId="427C6BB4" w14:textId="1B4EE222" w:rsidR="000D179C" w:rsidRPr="00841EE8" w:rsidRDefault="000D179C" w:rsidP="003A0B56">
            <w:pPr>
              <w:jc w:val="center"/>
              <w:rPr>
                <w:rFonts w:ascii="Times New Roman" w:hAnsi="Times New Roman" w:cs="Times New Roman"/>
                <w:sz w:val="24"/>
                <w:szCs w:val="24"/>
              </w:rPr>
            </w:pPr>
            <w:r w:rsidRPr="00841EE8">
              <w:rPr>
                <w:rFonts w:ascii="Times New Roman" w:hAnsi="Times New Roman" w:cs="Times New Roman"/>
                <w:sz w:val="24"/>
                <w:szCs w:val="24"/>
              </w:rPr>
              <w:t>23.07.202</w:t>
            </w:r>
            <w:r w:rsidR="00466285" w:rsidRPr="00841EE8">
              <w:rPr>
                <w:rFonts w:ascii="Times New Roman" w:hAnsi="Times New Roman" w:cs="Times New Roman"/>
                <w:sz w:val="24"/>
                <w:szCs w:val="24"/>
              </w:rPr>
              <w:t>6</w:t>
            </w:r>
            <w:r w:rsidRPr="00841EE8">
              <w:rPr>
                <w:rFonts w:ascii="Times New Roman" w:hAnsi="Times New Roman" w:cs="Times New Roman"/>
                <w:sz w:val="24"/>
                <w:szCs w:val="24"/>
              </w:rPr>
              <w:t>.</w:t>
            </w:r>
          </w:p>
        </w:tc>
        <w:tc>
          <w:tcPr>
            <w:tcW w:w="1736" w:type="dxa"/>
            <w:gridSpan w:val="2"/>
            <w:vAlign w:val="center"/>
          </w:tcPr>
          <w:p w14:paraId="3A3CA292" w14:textId="77777777" w:rsidR="000D179C" w:rsidRPr="00F46404" w:rsidRDefault="000D179C" w:rsidP="003A0B56">
            <w:pPr>
              <w:rPr>
                <w:rFonts w:ascii="Times New Roman" w:hAnsi="Times New Roman" w:cs="Times New Roman"/>
                <w:color w:val="000000"/>
                <w:sz w:val="24"/>
                <w:szCs w:val="24"/>
              </w:rPr>
            </w:pPr>
          </w:p>
        </w:tc>
      </w:tr>
      <w:tr w:rsidR="000D179C" w:rsidRPr="00F46404" w14:paraId="3B8CE99E" w14:textId="77777777" w:rsidTr="009C36BE">
        <w:trPr>
          <w:gridAfter w:val="1"/>
          <w:wAfter w:w="10" w:type="dxa"/>
          <w:trHeight w:val="353"/>
        </w:trPr>
        <w:tc>
          <w:tcPr>
            <w:tcW w:w="576" w:type="dxa"/>
            <w:noWrap/>
            <w:vAlign w:val="center"/>
          </w:tcPr>
          <w:p w14:paraId="789A990C" w14:textId="77777777" w:rsidR="000D179C" w:rsidRPr="002C26EC" w:rsidRDefault="000D179C" w:rsidP="003A0B56">
            <w:pPr>
              <w:rPr>
                <w:rFonts w:ascii="Times New Roman" w:hAnsi="Times New Roman" w:cs="Times New Roman"/>
                <w:sz w:val="24"/>
                <w:szCs w:val="24"/>
              </w:rPr>
            </w:pPr>
            <w:r w:rsidRPr="002C26EC">
              <w:rPr>
                <w:rFonts w:ascii="Times New Roman" w:hAnsi="Times New Roman" w:cs="Times New Roman"/>
                <w:sz w:val="24"/>
                <w:szCs w:val="24"/>
              </w:rPr>
              <w:t>9.</w:t>
            </w:r>
          </w:p>
        </w:tc>
        <w:tc>
          <w:tcPr>
            <w:tcW w:w="5231" w:type="dxa"/>
            <w:vAlign w:val="center"/>
          </w:tcPr>
          <w:p w14:paraId="5DEE545F" w14:textId="77777777" w:rsidR="000D179C" w:rsidRPr="007268C3" w:rsidRDefault="000D179C" w:rsidP="003A0B56">
            <w:pPr>
              <w:rPr>
                <w:rFonts w:ascii="Times New Roman" w:hAnsi="Times New Roman" w:cs="Times New Roman"/>
              </w:rPr>
            </w:pPr>
            <w:r w:rsidRPr="007268C3">
              <w:rPr>
                <w:rFonts w:ascii="Times New Roman" w:hAnsi="Times New Roman" w:cs="Times New Roman"/>
              </w:rPr>
              <w:t>Mazā Noliktavu iela 13, Limbaži (ēka)</w:t>
            </w:r>
          </w:p>
        </w:tc>
        <w:tc>
          <w:tcPr>
            <w:tcW w:w="1701" w:type="dxa"/>
            <w:vAlign w:val="center"/>
          </w:tcPr>
          <w:p w14:paraId="1B27B9D3" w14:textId="6388856A" w:rsidR="000D179C" w:rsidRPr="00841EE8" w:rsidRDefault="000D179C" w:rsidP="003A0B56">
            <w:pPr>
              <w:jc w:val="center"/>
              <w:rPr>
                <w:rFonts w:ascii="Times New Roman" w:hAnsi="Times New Roman" w:cs="Times New Roman"/>
                <w:sz w:val="24"/>
                <w:szCs w:val="24"/>
              </w:rPr>
            </w:pPr>
            <w:r w:rsidRPr="00841EE8">
              <w:rPr>
                <w:rFonts w:ascii="Times New Roman" w:hAnsi="Times New Roman" w:cs="Times New Roman"/>
                <w:sz w:val="24"/>
                <w:szCs w:val="24"/>
              </w:rPr>
              <w:t>23.07.202</w:t>
            </w:r>
            <w:r w:rsidR="00466285" w:rsidRPr="00841EE8">
              <w:rPr>
                <w:rFonts w:ascii="Times New Roman" w:hAnsi="Times New Roman" w:cs="Times New Roman"/>
                <w:sz w:val="24"/>
                <w:szCs w:val="24"/>
              </w:rPr>
              <w:t>6</w:t>
            </w:r>
            <w:r w:rsidRPr="00841EE8">
              <w:rPr>
                <w:rFonts w:ascii="Times New Roman" w:hAnsi="Times New Roman" w:cs="Times New Roman"/>
                <w:sz w:val="24"/>
                <w:szCs w:val="24"/>
              </w:rPr>
              <w:t>.</w:t>
            </w:r>
          </w:p>
        </w:tc>
        <w:tc>
          <w:tcPr>
            <w:tcW w:w="1736" w:type="dxa"/>
            <w:gridSpan w:val="2"/>
            <w:vAlign w:val="center"/>
          </w:tcPr>
          <w:p w14:paraId="5E108A0C" w14:textId="77777777" w:rsidR="000D179C" w:rsidRPr="00F46404" w:rsidRDefault="000D179C" w:rsidP="003A0B56">
            <w:pPr>
              <w:rPr>
                <w:rFonts w:ascii="Times New Roman" w:hAnsi="Times New Roman" w:cs="Times New Roman"/>
                <w:color w:val="000000"/>
                <w:sz w:val="24"/>
                <w:szCs w:val="24"/>
              </w:rPr>
            </w:pPr>
          </w:p>
        </w:tc>
      </w:tr>
      <w:tr w:rsidR="000D179C" w:rsidRPr="00F46404" w14:paraId="09896780" w14:textId="77777777" w:rsidTr="009C36BE">
        <w:trPr>
          <w:gridAfter w:val="1"/>
          <w:wAfter w:w="10" w:type="dxa"/>
          <w:trHeight w:val="344"/>
        </w:trPr>
        <w:tc>
          <w:tcPr>
            <w:tcW w:w="576" w:type="dxa"/>
            <w:noWrap/>
            <w:vAlign w:val="center"/>
          </w:tcPr>
          <w:p w14:paraId="27EB2486" w14:textId="77777777" w:rsidR="000D179C" w:rsidRPr="002C26EC" w:rsidRDefault="000D179C" w:rsidP="003A0B56">
            <w:pPr>
              <w:rPr>
                <w:rFonts w:ascii="Times New Roman" w:hAnsi="Times New Roman" w:cs="Times New Roman"/>
                <w:sz w:val="24"/>
                <w:szCs w:val="24"/>
              </w:rPr>
            </w:pPr>
            <w:r w:rsidRPr="002C26EC">
              <w:rPr>
                <w:rFonts w:ascii="Times New Roman" w:hAnsi="Times New Roman" w:cs="Times New Roman"/>
                <w:sz w:val="24"/>
                <w:szCs w:val="24"/>
              </w:rPr>
              <w:t>10.</w:t>
            </w:r>
          </w:p>
        </w:tc>
        <w:tc>
          <w:tcPr>
            <w:tcW w:w="5231" w:type="dxa"/>
            <w:vAlign w:val="center"/>
          </w:tcPr>
          <w:p w14:paraId="02E4DF28" w14:textId="77777777" w:rsidR="000D179C" w:rsidRPr="007268C3" w:rsidRDefault="000D179C" w:rsidP="003A0B56">
            <w:pPr>
              <w:rPr>
                <w:rFonts w:ascii="Times New Roman" w:hAnsi="Times New Roman" w:cs="Times New Roman"/>
              </w:rPr>
            </w:pPr>
            <w:r w:rsidRPr="007268C3">
              <w:rPr>
                <w:rFonts w:ascii="Times New Roman" w:hAnsi="Times New Roman" w:cs="Times New Roman"/>
              </w:rPr>
              <w:t>Mazā Noliktavu iela 13, Limbaži (ražošanas iekārtas)</w:t>
            </w:r>
          </w:p>
        </w:tc>
        <w:tc>
          <w:tcPr>
            <w:tcW w:w="1701" w:type="dxa"/>
            <w:vAlign w:val="center"/>
          </w:tcPr>
          <w:p w14:paraId="2151B708" w14:textId="66D35E79" w:rsidR="000D179C" w:rsidRPr="005D3ECC" w:rsidRDefault="000D179C" w:rsidP="003A0B56">
            <w:pPr>
              <w:jc w:val="center"/>
              <w:rPr>
                <w:rFonts w:ascii="Times New Roman" w:hAnsi="Times New Roman" w:cs="Times New Roman"/>
                <w:sz w:val="24"/>
                <w:szCs w:val="24"/>
              </w:rPr>
            </w:pPr>
            <w:r w:rsidRPr="005D3ECC">
              <w:rPr>
                <w:rFonts w:ascii="Times New Roman" w:hAnsi="Times New Roman" w:cs="Times New Roman"/>
                <w:sz w:val="24"/>
                <w:szCs w:val="24"/>
              </w:rPr>
              <w:t>23.07.202</w:t>
            </w:r>
            <w:r w:rsidR="00466285" w:rsidRPr="005D3ECC">
              <w:rPr>
                <w:rFonts w:ascii="Times New Roman" w:hAnsi="Times New Roman" w:cs="Times New Roman"/>
                <w:sz w:val="24"/>
                <w:szCs w:val="24"/>
              </w:rPr>
              <w:t>6</w:t>
            </w:r>
            <w:r w:rsidRPr="005D3ECC">
              <w:rPr>
                <w:rFonts w:ascii="Times New Roman" w:hAnsi="Times New Roman" w:cs="Times New Roman"/>
                <w:sz w:val="24"/>
                <w:szCs w:val="24"/>
              </w:rPr>
              <w:t>.</w:t>
            </w:r>
          </w:p>
        </w:tc>
        <w:tc>
          <w:tcPr>
            <w:tcW w:w="1736" w:type="dxa"/>
            <w:gridSpan w:val="2"/>
            <w:vAlign w:val="center"/>
          </w:tcPr>
          <w:p w14:paraId="56E77BE8" w14:textId="77777777" w:rsidR="000D179C" w:rsidRPr="00F46404" w:rsidRDefault="000D179C" w:rsidP="003A0B56">
            <w:pPr>
              <w:rPr>
                <w:rFonts w:ascii="Times New Roman" w:hAnsi="Times New Roman" w:cs="Times New Roman"/>
                <w:color w:val="000000"/>
                <w:sz w:val="24"/>
                <w:szCs w:val="24"/>
              </w:rPr>
            </w:pPr>
          </w:p>
        </w:tc>
      </w:tr>
      <w:tr w:rsidR="000D179C" w:rsidRPr="00F46404" w14:paraId="4B126788" w14:textId="77777777" w:rsidTr="009C36BE">
        <w:trPr>
          <w:gridAfter w:val="1"/>
          <w:wAfter w:w="10" w:type="dxa"/>
          <w:trHeight w:val="410"/>
        </w:trPr>
        <w:tc>
          <w:tcPr>
            <w:tcW w:w="576" w:type="dxa"/>
            <w:noWrap/>
            <w:vAlign w:val="center"/>
          </w:tcPr>
          <w:p w14:paraId="77544268" w14:textId="77777777" w:rsidR="000D179C" w:rsidRPr="002C26EC" w:rsidRDefault="000D179C" w:rsidP="003A0B56">
            <w:pPr>
              <w:rPr>
                <w:rFonts w:ascii="Times New Roman" w:hAnsi="Times New Roman" w:cs="Times New Roman"/>
                <w:sz w:val="24"/>
                <w:szCs w:val="24"/>
              </w:rPr>
            </w:pPr>
            <w:r w:rsidRPr="002C26EC">
              <w:rPr>
                <w:rFonts w:ascii="Times New Roman" w:hAnsi="Times New Roman" w:cs="Times New Roman"/>
                <w:sz w:val="24"/>
                <w:szCs w:val="24"/>
              </w:rPr>
              <w:t>11.</w:t>
            </w:r>
          </w:p>
        </w:tc>
        <w:tc>
          <w:tcPr>
            <w:tcW w:w="5231" w:type="dxa"/>
            <w:vAlign w:val="center"/>
          </w:tcPr>
          <w:p w14:paraId="768496B9" w14:textId="77777777" w:rsidR="000D179C" w:rsidRPr="007268C3" w:rsidRDefault="000D179C" w:rsidP="003A0B56">
            <w:pPr>
              <w:rPr>
                <w:rFonts w:ascii="Times New Roman" w:hAnsi="Times New Roman" w:cs="Times New Roman"/>
              </w:rPr>
            </w:pPr>
            <w:r w:rsidRPr="007268C3">
              <w:rPr>
                <w:rFonts w:ascii="Times New Roman" w:hAnsi="Times New Roman" w:cs="Times New Roman"/>
              </w:rPr>
              <w:t>Tirgus iela 7, Salacgrīva (ēka)</w:t>
            </w:r>
          </w:p>
        </w:tc>
        <w:tc>
          <w:tcPr>
            <w:tcW w:w="1701" w:type="dxa"/>
            <w:vAlign w:val="center"/>
          </w:tcPr>
          <w:p w14:paraId="57973CA7" w14:textId="7ACCAC79" w:rsidR="000D179C" w:rsidRPr="005D3ECC" w:rsidRDefault="000D179C" w:rsidP="003A0B56">
            <w:pPr>
              <w:jc w:val="center"/>
              <w:rPr>
                <w:rFonts w:ascii="Times New Roman" w:hAnsi="Times New Roman" w:cs="Times New Roman"/>
                <w:sz w:val="24"/>
                <w:szCs w:val="24"/>
              </w:rPr>
            </w:pPr>
            <w:r w:rsidRPr="005D3ECC">
              <w:rPr>
                <w:rFonts w:ascii="Times New Roman" w:hAnsi="Times New Roman" w:cs="Times New Roman"/>
                <w:sz w:val="24"/>
                <w:szCs w:val="24"/>
              </w:rPr>
              <w:t>30.08.202</w:t>
            </w:r>
            <w:r w:rsidR="00466285" w:rsidRPr="005D3ECC">
              <w:rPr>
                <w:rFonts w:ascii="Times New Roman" w:hAnsi="Times New Roman" w:cs="Times New Roman"/>
                <w:sz w:val="24"/>
                <w:szCs w:val="24"/>
              </w:rPr>
              <w:t>6</w:t>
            </w:r>
            <w:r w:rsidRPr="005D3ECC">
              <w:rPr>
                <w:rFonts w:ascii="Times New Roman" w:hAnsi="Times New Roman" w:cs="Times New Roman"/>
                <w:sz w:val="24"/>
                <w:szCs w:val="24"/>
              </w:rPr>
              <w:t>.</w:t>
            </w:r>
          </w:p>
        </w:tc>
        <w:tc>
          <w:tcPr>
            <w:tcW w:w="1736" w:type="dxa"/>
            <w:gridSpan w:val="2"/>
            <w:vAlign w:val="center"/>
          </w:tcPr>
          <w:p w14:paraId="5FFEBFD6" w14:textId="77777777" w:rsidR="000D179C" w:rsidRPr="00F46404" w:rsidRDefault="000D179C" w:rsidP="003A0B56">
            <w:pPr>
              <w:rPr>
                <w:rFonts w:ascii="Times New Roman" w:hAnsi="Times New Roman" w:cs="Times New Roman"/>
                <w:color w:val="000000"/>
                <w:sz w:val="24"/>
                <w:szCs w:val="24"/>
              </w:rPr>
            </w:pPr>
          </w:p>
        </w:tc>
      </w:tr>
      <w:tr w:rsidR="000D179C" w:rsidRPr="00F46404" w14:paraId="3A4F28CB" w14:textId="77777777" w:rsidTr="009C36BE">
        <w:trPr>
          <w:gridAfter w:val="1"/>
          <w:wAfter w:w="10" w:type="dxa"/>
          <w:trHeight w:val="410"/>
        </w:trPr>
        <w:tc>
          <w:tcPr>
            <w:tcW w:w="576" w:type="dxa"/>
            <w:noWrap/>
            <w:vAlign w:val="center"/>
          </w:tcPr>
          <w:p w14:paraId="1C1AB0BD" w14:textId="77777777" w:rsidR="000D179C" w:rsidRPr="002C26EC" w:rsidRDefault="000D179C" w:rsidP="003A0B56">
            <w:pPr>
              <w:rPr>
                <w:rFonts w:ascii="Times New Roman" w:hAnsi="Times New Roman" w:cs="Times New Roman"/>
                <w:sz w:val="24"/>
                <w:szCs w:val="24"/>
              </w:rPr>
            </w:pPr>
            <w:r w:rsidRPr="002C26EC">
              <w:rPr>
                <w:rFonts w:ascii="Times New Roman" w:hAnsi="Times New Roman" w:cs="Times New Roman"/>
                <w:sz w:val="24"/>
                <w:szCs w:val="24"/>
              </w:rPr>
              <w:t>12.</w:t>
            </w:r>
          </w:p>
        </w:tc>
        <w:tc>
          <w:tcPr>
            <w:tcW w:w="5231" w:type="dxa"/>
            <w:vAlign w:val="center"/>
          </w:tcPr>
          <w:p w14:paraId="46FAFE74" w14:textId="77777777" w:rsidR="000D179C" w:rsidRPr="005D3ECC" w:rsidRDefault="000D179C" w:rsidP="003A0B56">
            <w:pPr>
              <w:rPr>
                <w:rFonts w:ascii="Times New Roman" w:hAnsi="Times New Roman" w:cs="Times New Roman"/>
              </w:rPr>
            </w:pPr>
            <w:r w:rsidRPr="005D3ECC">
              <w:rPr>
                <w:rFonts w:ascii="Times New Roman" w:hAnsi="Times New Roman" w:cs="Times New Roman"/>
              </w:rPr>
              <w:t>Tirgus iela 7, Salacgrīva (ražošanas iekārtas)</w:t>
            </w:r>
          </w:p>
        </w:tc>
        <w:tc>
          <w:tcPr>
            <w:tcW w:w="1701" w:type="dxa"/>
            <w:vAlign w:val="center"/>
          </w:tcPr>
          <w:p w14:paraId="26008009" w14:textId="6ED27491" w:rsidR="000D179C" w:rsidRPr="005D3ECC" w:rsidRDefault="000D179C" w:rsidP="003A0B56">
            <w:pPr>
              <w:jc w:val="center"/>
              <w:rPr>
                <w:rFonts w:ascii="Times New Roman" w:hAnsi="Times New Roman" w:cs="Times New Roman"/>
                <w:sz w:val="24"/>
                <w:szCs w:val="24"/>
              </w:rPr>
            </w:pPr>
            <w:r w:rsidRPr="005D3ECC">
              <w:rPr>
                <w:rFonts w:ascii="Times New Roman" w:hAnsi="Times New Roman" w:cs="Times New Roman"/>
                <w:sz w:val="24"/>
                <w:szCs w:val="24"/>
              </w:rPr>
              <w:t>30.08.202</w:t>
            </w:r>
            <w:r w:rsidR="00466285" w:rsidRPr="005D3ECC">
              <w:rPr>
                <w:rFonts w:ascii="Times New Roman" w:hAnsi="Times New Roman" w:cs="Times New Roman"/>
                <w:sz w:val="24"/>
                <w:szCs w:val="24"/>
              </w:rPr>
              <w:t>6</w:t>
            </w:r>
            <w:r w:rsidRPr="005D3ECC">
              <w:rPr>
                <w:rFonts w:ascii="Times New Roman" w:hAnsi="Times New Roman" w:cs="Times New Roman"/>
                <w:sz w:val="24"/>
                <w:szCs w:val="24"/>
              </w:rPr>
              <w:t>.</w:t>
            </w:r>
          </w:p>
        </w:tc>
        <w:tc>
          <w:tcPr>
            <w:tcW w:w="1736" w:type="dxa"/>
            <w:gridSpan w:val="2"/>
            <w:vAlign w:val="center"/>
          </w:tcPr>
          <w:p w14:paraId="7C3C8F37" w14:textId="77777777" w:rsidR="000D179C" w:rsidRPr="00F46404" w:rsidRDefault="000D179C" w:rsidP="003A0B56">
            <w:pPr>
              <w:rPr>
                <w:rFonts w:ascii="Times New Roman" w:hAnsi="Times New Roman" w:cs="Times New Roman"/>
                <w:color w:val="000000"/>
                <w:sz w:val="24"/>
                <w:szCs w:val="24"/>
              </w:rPr>
            </w:pPr>
          </w:p>
        </w:tc>
      </w:tr>
      <w:tr w:rsidR="000D179C" w:rsidRPr="00F46404" w14:paraId="742E5361" w14:textId="77777777" w:rsidTr="009C36BE">
        <w:trPr>
          <w:gridAfter w:val="1"/>
          <w:wAfter w:w="10" w:type="dxa"/>
          <w:trHeight w:val="410"/>
        </w:trPr>
        <w:tc>
          <w:tcPr>
            <w:tcW w:w="576" w:type="dxa"/>
            <w:noWrap/>
            <w:vAlign w:val="center"/>
          </w:tcPr>
          <w:p w14:paraId="1881EE8B" w14:textId="4F2F2053" w:rsidR="000D179C" w:rsidRPr="002C26EC" w:rsidRDefault="000D179C" w:rsidP="003A0B56">
            <w:pPr>
              <w:rPr>
                <w:rFonts w:ascii="Times New Roman" w:hAnsi="Times New Roman" w:cs="Times New Roman"/>
                <w:sz w:val="24"/>
                <w:szCs w:val="24"/>
              </w:rPr>
            </w:pPr>
            <w:r w:rsidRPr="002C26EC">
              <w:rPr>
                <w:rFonts w:ascii="Times New Roman" w:hAnsi="Times New Roman" w:cs="Times New Roman"/>
                <w:sz w:val="24"/>
                <w:szCs w:val="24"/>
              </w:rPr>
              <w:t>1</w:t>
            </w:r>
            <w:r w:rsidR="007268C3">
              <w:rPr>
                <w:rFonts w:ascii="Times New Roman" w:hAnsi="Times New Roman" w:cs="Times New Roman"/>
                <w:sz w:val="24"/>
                <w:szCs w:val="24"/>
              </w:rPr>
              <w:t>3</w:t>
            </w:r>
            <w:r w:rsidRPr="002C26EC">
              <w:rPr>
                <w:rFonts w:ascii="Times New Roman" w:hAnsi="Times New Roman" w:cs="Times New Roman"/>
                <w:sz w:val="24"/>
                <w:szCs w:val="24"/>
              </w:rPr>
              <w:t>.</w:t>
            </w:r>
          </w:p>
        </w:tc>
        <w:tc>
          <w:tcPr>
            <w:tcW w:w="5231" w:type="dxa"/>
            <w:vAlign w:val="center"/>
          </w:tcPr>
          <w:p w14:paraId="4BA8FBB9" w14:textId="77777777" w:rsidR="000D179C" w:rsidRPr="003548B9" w:rsidRDefault="000D179C" w:rsidP="003A0B56">
            <w:pPr>
              <w:rPr>
                <w:rFonts w:ascii="Times New Roman" w:hAnsi="Times New Roman" w:cs="Times New Roman"/>
              </w:rPr>
            </w:pPr>
            <w:r w:rsidRPr="003548B9">
              <w:rPr>
                <w:rFonts w:ascii="Times New Roman" w:hAnsi="Times New Roman" w:cs="Times New Roman"/>
              </w:rPr>
              <w:t>Valmieras iela 6, Aloja (ražošanas iekārtas)</w:t>
            </w:r>
          </w:p>
        </w:tc>
        <w:tc>
          <w:tcPr>
            <w:tcW w:w="1701" w:type="dxa"/>
            <w:vAlign w:val="center"/>
          </w:tcPr>
          <w:p w14:paraId="2CCDCF03" w14:textId="41A0621E" w:rsidR="000D179C" w:rsidRPr="003548B9" w:rsidRDefault="003548B9" w:rsidP="003A0B56">
            <w:pPr>
              <w:jc w:val="center"/>
              <w:rPr>
                <w:rFonts w:ascii="Times New Roman" w:hAnsi="Times New Roman" w:cs="Times New Roman"/>
                <w:sz w:val="24"/>
                <w:szCs w:val="24"/>
              </w:rPr>
            </w:pPr>
            <w:r w:rsidRPr="003548B9">
              <w:rPr>
                <w:rFonts w:ascii="Times New Roman" w:hAnsi="Times New Roman" w:cs="Times New Roman"/>
                <w:sz w:val="24"/>
                <w:szCs w:val="24"/>
              </w:rPr>
              <w:t>03.06</w:t>
            </w:r>
            <w:r w:rsidR="00466285" w:rsidRPr="003548B9">
              <w:rPr>
                <w:rFonts w:ascii="Times New Roman" w:hAnsi="Times New Roman" w:cs="Times New Roman"/>
                <w:sz w:val="24"/>
                <w:szCs w:val="24"/>
              </w:rPr>
              <w:t>.2026.</w:t>
            </w:r>
          </w:p>
        </w:tc>
        <w:tc>
          <w:tcPr>
            <w:tcW w:w="1736" w:type="dxa"/>
            <w:gridSpan w:val="2"/>
            <w:vAlign w:val="center"/>
          </w:tcPr>
          <w:p w14:paraId="6E8B61A8" w14:textId="77777777" w:rsidR="000D179C" w:rsidRPr="00F46404" w:rsidRDefault="000D179C" w:rsidP="003A0B56">
            <w:pPr>
              <w:rPr>
                <w:rFonts w:ascii="Times New Roman" w:hAnsi="Times New Roman" w:cs="Times New Roman"/>
                <w:color w:val="000000"/>
                <w:sz w:val="24"/>
                <w:szCs w:val="24"/>
              </w:rPr>
            </w:pPr>
          </w:p>
        </w:tc>
      </w:tr>
      <w:tr w:rsidR="000D179C" w:rsidRPr="00F46404" w14:paraId="41D8A707" w14:textId="77777777" w:rsidTr="009C36BE">
        <w:trPr>
          <w:gridAfter w:val="1"/>
          <w:wAfter w:w="10" w:type="dxa"/>
          <w:trHeight w:val="410"/>
        </w:trPr>
        <w:tc>
          <w:tcPr>
            <w:tcW w:w="576" w:type="dxa"/>
            <w:noWrap/>
            <w:vAlign w:val="center"/>
          </w:tcPr>
          <w:p w14:paraId="30419910" w14:textId="0F5D2171" w:rsidR="000D179C" w:rsidRPr="002C26EC" w:rsidRDefault="000D179C" w:rsidP="003A0B56">
            <w:pPr>
              <w:rPr>
                <w:rFonts w:ascii="Times New Roman" w:hAnsi="Times New Roman" w:cs="Times New Roman"/>
                <w:sz w:val="24"/>
                <w:szCs w:val="24"/>
              </w:rPr>
            </w:pPr>
            <w:r w:rsidRPr="002C26EC">
              <w:rPr>
                <w:rFonts w:ascii="Times New Roman" w:hAnsi="Times New Roman" w:cs="Times New Roman"/>
                <w:sz w:val="24"/>
                <w:szCs w:val="24"/>
              </w:rPr>
              <w:t>1</w:t>
            </w:r>
            <w:r w:rsidR="00B45C5A">
              <w:rPr>
                <w:rFonts w:ascii="Times New Roman" w:hAnsi="Times New Roman" w:cs="Times New Roman"/>
                <w:sz w:val="24"/>
                <w:szCs w:val="24"/>
              </w:rPr>
              <w:t>4</w:t>
            </w:r>
            <w:r w:rsidRPr="002C26EC">
              <w:rPr>
                <w:rFonts w:ascii="Times New Roman" w:hAnsi="Times New Roman" w:cs="Times New Roman"/>
                <w:sz w:val="24"/>
                <w:szCs w:val="24"/>
              </w:rPr>
              <w:t>.</w:t>
            </w:r>
          </w:p>
        </w:tc>
        <w:tc>
          <w:tcPr>
            <w:tcW w:w="5231" w:type="dxa"/>
            <w:vAlign w:val="center"/>
          </w:tcPr>
          <w:p w14:paraId="5F99D925" w14:textId="77777777" w:rsidR="000D179C" w:rsidRPr="003548B9" w:rsidRDefault="000D179C" w:rsidP="003A0B56">
            <w:pPr>
              <w:rPr>
                <w:rFonts w:ascii="Times New Roman" w:hAnsi="Times New Roman" w:cs="Times New Roman"/>
              </w:rPr>
            </w:pPr>
            <w:r w:rsidRPr="00E37716">
              <w:rPr>
                <w:rFonts w:ascii="Times New Roman" w:hAnsi="Times New Roman" w:cs="Times New Roman"/>
              </w:rPr>
              <w:t xml:space="preserve">“Osīši” Aloja (ražošanas </w:t>
            </w:r>
            <w:r w:rsidRPr="003548B9">
              <w:rPr>
                <w:rFonts w:ascii="Times New Roman" w:hAnsi="Times New Roman" w:cs="Times New Roman"/>
              </w:rPr>
              <w:t>iekārtas)</w:t>
            </w:r>
          </w:p>
        </w:tc>
        <w:tc>
          <w:tcPr>
            <w:tcW w:w="1701" w:type="dxa"/>
            <w:vAlign w:val="center"/>
          </w:tcPr>
          <w:p w14:paraId="2C2C5495" w14:textId="6F21B58A" w:rsidR="000D179C" w:rsidRPr="003548B9" w:rsidRDefault="00C8207D" w:rsidP="003A0B56">
            <w:pPr>
              <w:jc w:val="center"/>
              <w:rPr>
                <w:rFonts w:ascii="Times New Roman" w:hAnsi="Times New Roman" w:cs="Times New Roman"/>
                <w:sz w:val="24"/>
                <w:szCs w:val="24"/>
              </w:rPr>
            </w:pPr>
            <w:r w:rsidRPr="003548B9">
              <w:rPr>
                <w:rFonts w:ascii="Times New Roman" w:hAnsi="Times New Roman" w:cs="Times New Roman"/>
                <w:sz w:val="24"/>
                <w:szCs w:val="24"/>
              </w:rPr>
              <w:t>03</w:t>
            </w:r>
            <w:r w:rsidR="00B17DD8" w:rsidRPr="003548B9">
              <w:rPr>
                <w:rFonts w:ascii="Times New Roman" w:hAnsi="Times New Roman" w:cs="Times New Roman"/>
                <w:sz w:val="24"/>
                <w:szCs w:val="24"/>
              </w:rPr>
              <w:t>.0</w:t>
            </w:r>
            <w:r w:rsidRPr="003548B9">
              <w:rPr>
                <w:rFonts w:ascii="Times New Roman" w:hAnsi="Times New Roman" w:cs="Times New Roman"/>
                <w:sz w:val="24"/>
                <w:szCs w:val="24"/>
              </w:rPr>
              <w:t>6</w:t>
            </w:r>
            <w:r w:rsidR="00B17DD8" w:rsidRPr="003548B9">
              <w:rPr>
                <w:rFonts w:ascii="Times New Roman" w:hAnsi="Times New Roman" w:cs="Times New Roman"/>
                <w:sz w:val="24"/>
                <w:szCs w:val="24"/>
              </w:rPr>
              <w:t>.2026.</w:t>
            </w:r>
          </w:p>
        </w:tc>
        <w:tc>
          <w:tcPr>
            <w:tcW w:w="1736" w:type="dxa"/>
            <w:gridSpan w:val="2"/>
            <w:vAlign w:val="center"/>
          </w:tcPr>
          <w:p w14:paraId="3BB5A06F" w14:textId="77777777" w:rsidR="000D179C" w:rsidRPr="00F46404" w:rsidRDefault="000D179C" w:rsidP="003A0B56">
            <w:pPr>
              <w:rPr>
                <w:rFonts w:ascii="Times New Roman" w:hAnsi="Times New Roman" w:cs="Times New Roman"/>
                <w:color w:val="000000"/>
                <w:sz w:val="24"/>
                <w:szCs w:val="24"/>
              </w:rPr>
            </w:pPr>
          </w:p>
        </w:tc>
      </w:tr>
      <w:tr w:rsidR="007268C3" w:rsidRPr="00F46404" w14:paraId="360B4553" w14:textId="77777777" w:rsidTr="009C36BE">
        <w:trPr>
          <w:trHeight w:val="410"/>
        </w:trPr>
        <w:tc>
          <w:tcPr>
            <w:tcW w:w="7518" w:type="dxa"/>
            <w:gridSpan w:val="4"/>
            <w:noWrap/>
            <w:vAlign w:val="center"/>
          </w:tcPr>
          <w:p w14:paraId="664085D2" w14:textId="301FCFCC" w:rsidR="007268C3" w:rsidRDefault="007268C3" w:rsidP="007268C3">
            <w:pPr>
              <w:jc w:val="right"/>
              <w:rPr>
                <w:rFonts w:ascii="Times New Roman" w:hAnsi="Times New Roman" w:cs="Times New Roman"/>
                <w:color w:val="000000"/>
                <w:sz w:val="24"/>
                <w:szCs w:val="24"/>
              </w:rPr>
            </w:pPr>
            <w:r w:rsidRPr="009F53C7">
              <w:rPr>
                <w:rFonts w:ascii="Times New Roman" w:hAnsi="Times New Roman" w:cs="Times New Roman"/>
                <w:b/>
                <w:bCs/>
                <w:color w:val="000000"/>
                <w:sz w:val="24"/>
                <w:szCs w:val="24"/>
              </w:rPr>
              <w:t>Kopā</w:t>
            </w:r>
            <w:r w:rsidR="008D06C5">
              <w:rPr>
                <w:rFonts w:ascii="Times New Roman" w:hAnsi="Times New Roman" w:cs="Times New Roman"/>
                <w:b/>
                <w:bCs/>
                <w:color w:val="000000"/>
                <w:sz w:val="24"/>
                <w:szCs w:val="24"/>
              </w:rPr>
              <w:t>:</w:t>
            </w:r>
          </w:p>
        </w:tc>
        <w:tc>
          <w:tcPr>
            <w:tcW w:w="1736" w:type="dxa"/>
            <w:gridSpan w:val="2"/>
            <w:vAlign w:val="center"/>
          </w:tcPr>
          <w:p w14:paraId="545AAF7E" w14:textId="77777777" w:rsidR="007268C3" w:rsidRPr="00F46404" w:rsidRDefault="007268C3" w:rsidP="007268C3">
            <w:pPr>
              <w:rPr>
                <w:rFonts w:ascii="Times New Roman" w:hAnsi="Times New Roman" w:cs="Times New Roman"/>
                <w:color w:val="000000"/>
                <w:sz w:val="24"/>
                <w:szCs w:val="24"/>
              </w:rPr>
            </w:pPr>
          </w:p>
        </w:tc>
      </w:tr>
    </w:tbl>
    <w:p w14:paraId="54BE0856" w14:textId="77777777" w:rsidR="008D56D9" w:rsidRPr="00256F98" w:rsidRDefault="008D56D9" w:rsidP="008D56D9">
      <w:pPr>
        <w:rPr>
          <w:rFonts w:ascii="Times New Roman" w:hAnsi="Times New Roman" w:cs="Times New Roman"/>
          <w:b/>
          <w:sz w:val="24"/>
          <w:szCs w:val="24"/>
        </w:rPr>
      </w:pPr>
    </w:p>
    <w:p w14:paraId="1952A695" w14:textId="77777777" w:rsidR="008D56D9" w:rsidRPr="00256F98" w:rsidRDefault="008D56D9" w:rsidP="008D56D9">
      <w:pPr>
        <w:tabs>
          <w:tab w:val="left" w:pos="720"/>
          <w:tab w:val="left" w:pos="1080"/>
          <w:tab w:val="left" w:pos="1440"/>
        </w:tabs>
        <w:jc w:val="both"/>
        <w:rPr>
          <w:rFonts w:ascii="Times New Roman" w:hAnsi="Times New Roman" w:cs="Times New Roman"/>
          <w:sz w:val="24"/>
          <w:szCs w:val="24"/>
        </w:rPr>
      </w:pPr>
      <w:r w:rsidRPr="00256F98">
        <w:rPr>
          <w:rFonts w:ascii="Times New Roman" w:hAnsi="Times New Roman" w:cs="Times New Roman"/>
          <w:sz w:val="24"/>
          <w:szCs w:val="24"/>
        </w:rPr>
        <w:t>Ar šī pieteikuma iesniegšanu apliecinām, ka:</w:t>
      </w:r>
    </w:p>
    <w:p w14:paraId="37CF7199" w14:textId="6333B8EB" w:rsidR="002A2664" w:rsidRPr="00151558" w:rsidRDefault="00BD76AC" w:rsidP="00151558">
      <w:pPr>
        <w:numPr>
          <w:ilvl w:val="0"/>
          <w:numId w:val="11"/>
        </w:numPr>
        <w:tabs>
          <w:tab w:val="clear" w:pos="1260"/>
          <w:tab w:val="left" w:pos="426"/>
        </w:tabs>
        <w:suppressAutoHyphens/>
        <w:overflowPunct w:val="0"/>
        <w:autoSpaceDE w:val="0"/>
        <w:ind w:left="426" w:hanging="426"/>
        <w:jc w:val="both"/>
        <w:rPr>
          <w:rFonts w:ascii="Times New Roman" w:hAnsi="Times New Roman" w:cs="Times New Roman"/>
          <w:strike/>
          <w:color w:val="EE0000"/>
          <w:sz w:val="24"/>
          <w:szCs w:val="24"/>
        </w:rPr>
      </w:pPr>
      <w:r w:rsidRPr="00256F98">
        <w:rPr>
          <w:rFonts w:ascii="Times New Roman" w:hAnsi="Times New Roman" w:cs="Times New Roman"/>
          <w:sz w:val="24"/>
          <w:szCs w:val="24"/>
        </w:rPr>
        <w:t xml:space="preserve">Esam pilnībā iepazinušies ar iepirkuma procedūras dokumentiem un šajā </w:t>
      </w:r>
      <w:r w:rsidR="008D56D9" w:rsidRPr="00256F98">
        <w:rPr>
          <w:rFonts w:ascii="Times New Roman" w:hAnsi="Times New Roman" w:cs="Times New Roman"/>
          <w:sz w:val="24"/>
          <w:szCs w:val="24"/>
        </w:rPr>
        <w:t xml:space="preserve">piedāvājuma cenā pilnībā </w:t>
      </w:r>
      <w:r w:rsidRPr="00256F98">
        <w:rPr>
          <w:rFonts w:ascii="Times New Roman" w:hAnsi="Times New Roman" w:cs="Times New Roman"/>
          <w:sz w:val="24"/>
          <w:szCs w:val="24"/>
        </w:rPr>
        <w:t>iekļ</w:t>
      </w:r>
      <w:r w:rsidR="00151558" w:rsidRPr="00256F98">
        <w:rPr>
          <w:rFonts w:ascii="Times New Roman" w:hAnsi="Times New Roman" w:cs="Times New Roman"/>
          <w:sz w:val="24"/>
          <w:szCs w:val="24"/>
        </w:rPr>
        <w:t>āvuši</w:t>
      </w:r>
      <w:r w:rsidRPr="00256F98">
        <w:rPr>
          <w:rFonts w:ascii="Times New Roman" w:hAnsi="Times New Roman" w:cs="Times New Roman"/>
          <w:sz w:val="24"/>
          <w:szCs w:val="24"/>
        </w:rPr>
        <w:t xml:space="preserve"> visas izmaksas, kas saistītas ar cenu aptaujas priekšmetu un līguma saistību izpildi</w:t>
      </w:r>
      <w:r w:rsidR="008D56D9" w:rsidRPr="00256F98">
        <w:rPr>
          <w:rFonts w:ascii="Times New Roman" w:hAnsi="Times New Roman" w:cs="Times New Roman"/>
          <w:sz w:val="24"/>
          <w:szCs w:val="24"/>
        </w:rPr>
        <w:t xml:space="preserve">, </w:t>
      </w:r>
      <w:r w:rsidR="00151558" w:rsidRPr="00256F98">
        <w:rPr>
          <w:rFonts w:ascii="Times New Roman" w:hAnsi="Times New Roman" w:cs="Times New Roman"/>
          <w:sz w:val="24"/>
          <w:szCs w:val="24"/>
        </w:rPr>
        <w:t xml:space="preserve">tajā skaitā visi nodokļi un nodevas, kā arī citas izmaksas līguma  kvalitatīvai un savlaicīgai </w:t>
      </w:r>
      <w:r w:rsidR="00151558" w:rsidRPr="00151558">
        <w:rPr>
          <w:rFonts w:ascii="Times New Roman" w:hAnsi="Times New Roman" w:cs="Times New Roman"/>
          <w:sz w:val="24"/>
          <w:szCs w:val="24"/>
        </w:rPr>
        <w:t>izpildei</w:t>
      </w:r>
      <w:r w:rsidR="00151558">
        <w:rPr>
          <w:rFonts w:ascii="Times New Roman" w:hAnsi="Times New Roman" w:cs="Times New Roman"/>
          <w:sz w:val="24"/>
          <w:szCs w:val="24"/>
        </w:rPr>
        <w:t>,</w:t>
      </w:r>
      <w:r w:rsidR="00151558" w:rsidRPr="00151558">
        <w:rPr>
          <w:rFonts w:ascii="Times New Roman" w:hAnsi="Times New Roman" w:cs="Times New Roman"/>
          <w:sz w:val="24"/>
          <w:szCs w:val="24"/>
        </w:rPr>
        <w:t xml:space="preserve"> </w:t>
      </w:r>
      <w:r w:rsidR="008D56D9" w:rsidRPr="00151558">
        <w:rPr>
          <w:rFonts w:ascii="Times New Roman" w:hAnsi="Times New Roman" w:cs="Times New Roman"/>
          <w:sz w:val="24"/>
          <w:szCs w:val="24"/>
        </w:rPr>
        <w:t>un mums nav nekādu neskaidrību un pretenziju tagad, kā arī atsakāmies tādas celt visā  iepirkuma līguma darbības laikā;</w:t>
      </w:r>
    </w:p>
    <w:p w14:paraId="7CB58316" w14:textId="77777777" w:rsidR="00151558" w:rsidRPr="00466285" w:rsidRDefault="00151558" w:rsidP="00151558">
      <w:pPr>
        <w:numPr>
          <w:ilvl w:val="0"/>
          <w:numId w:val="11"/>
        </w:numPr>
        <w:tabs>
          <w:tab w:val="clear" w:pos="1260"/>
          <w:tab w:val="left" w:pos="426"/>
        </w:tabs>
        <w:suppressAutoHyphens/>
        <w:overflowPunct w:val="0"/>
        <w:autoSpaceDE w:val="0"/>
        <w:ind w:left="426" w:hanging="426"/>
        <w:jc w:val="both"/>
        <w:rPr>
          <w:rFonts w:ascii="Times New Roman" w:hAnsi="Times New Roman" w:cs="Times New Roman"/>
          <w:sz w:val="24"/>
          <w:szCs w:val="24"/>
        </w:rPr>
      </w:pPr>
      <w:r>
        <w:rPr>
          <w:rFonts w:ascii="Times New Roman" w:hAnsi="Times New Roman" w:cs="Times New Roman"/>
          <w:sz w:val="24"/>
          <w:szCs w:val="24"/>
        </w:rPr>
        <w:t>P</w:t>
      </w:r>
      <w:r w:rsidRPr="00466285">
        <w:rPr>
          <w:rFonts w:ascii="Times New Roman" w:hAnsi="Times New Roman" w:cs="Times New Roman"/>
          <w:sz w:val="24"/>
          <w:szCs w:val="24"/>
        </w:rPr>
        <w:t xml:space="preserve">iedāvātā vienas vienības cena un līgumcena netiks paaugstināta visu līguma darbības laiku; </w:t>
      </w:r>
    </w:p>
    <w:p w14:paraId="5A72DA80" w14:textId="77777777" w:rsidR="00151558" w:rsidRPr="00466285" w:rsidRDefault="00151558" w:rsidP="00151558">
      <w:pPr>
        <w:numPr>
          <w:ilvl w:val="0"/>
          <w:numId w:val="11"/>
        </w:numPr>
        <w:tabs>
          <w:tab w:val="clear" w:pos="1260"/>
          <w:tab w:val="left" w:pos="426"/>
        </w:tabs>
        <w:suppressAutoHyphens/>
        <w:overflowPunct w:val="0"/>
        <w:autoSpaceDE w:val="0"/>
        <w:ind w:left="426" w:hanging="426"/>
        <w:jc w:val="both"/>
        <w:rPr>
          <w:rFonts w:ascii="Times New Roman" w:hAnsi="Times New Roman" w:cs="Times New Roman"/>
          <w:sz w:val="24"/>
          <w:szCs w:val="24"/>
        </w:rPr>
      </w:pPr>
      <w:r w:rsidRPr="00466285">
        <w:rPr>
          <w:rFonts w:ascii="Times New Roman" w:hAnsi="Times New Roman" w:cs="Times New Roman"/>
          <w:sz w:val="24"/>
          <w:szCs w:val="24"/>
        </w:rPr>
        <w:t>Iespējamā inflācija, tirgus apstākļu maiņa vai jebkuri citi apstākļi nav par pamatu līgumcenas paaugstināšanai, un šo procesu radītās sekas ir prognozētas un aprēķinātas, sagatavojot piedāvājumu.</w:t>
      </w:r>
    </w:p>
    <w:p w14:paraId="6CC3F12C" w14:textId="77777777" w:rsidR="008D56D9" w:rsidRPr="006366F8" w:rsidRDefault="008D56D9" w:rsidP="008D56D9">
      <w:pPr>
        <w:numPr>
          <w:ilvl w:val="0"/>
          <w:numId w:val="11"/>
        </w:numPr>
        <w:tabs>
          <w:tab w:val="clear" w:pos="1260"/>
          <w:tab w:val="left" w:pos="426"/>
        </w:tabs>
        <w:suppressAutoHyphens/>
        <w:overflowPunct w:val="0"/>
        <w:autoSpaceDE w:val="0"/>
        <w:ind w:left="426" w:hanging="426"/>
        <w:jc w:val="both"/>
        <w:rPr>
          <w:rFonts w:ascii="Times New Roman" w:hAnsi="Times New Roman" w:cs="Times New Roman"/>
          <w:sz w:val="24"/>
          <w:szCs w:val="24"/>
          <w:lang w:eastAsia="ar-SA"/>
        </w:rPr>
      </w:pPr>
      <w:r w:rsidRPr="000E08A0">
        <w:rPr>
          <w:rFonts w:ascii="Times New Roman" w:hAnsi="Times New Roman" w:cs="Times New Roman"/>
          <w:sz w:val="24"/>
          <w:szCs w:val="24"/>
          <w:lang w:eastAsia="ar-SA"/>
        </w:rPr>
        <w:t>Pretendentam piedāvājuma iesniegšanas brīdī nepastāv likumā „Par interešu konflikta novēršanu valsts amatpersonu darbībā” 10.panta 4., 6. un 7.daļā minētie komercdarbības iero</w:t>
      </w:r>
      <w:r w:rsidRPr="006366F8">
        <w:rPr>
          <w:rFonts w:ascii="Times New Roman" w:hAnsi="Times New Roman" w:cs="Times New Roman"/>
          <w:sz w:val="24"/>
          <w:szCs w:val="24"/>
          <w:lang w:eastAsia="ar-SA"/>
        </w:rPr>
        <w:t>bežojumi;</w:t>
      </w:r>
    </w:p>
    <w:p w14:paraId="34082111" w14:textId="77777777" w:rsidR="008D56D9" w:rsidRPr="006366F8" w:rsidRDefault="008D56D9" w:rsidP="008D56D9">
      <w:pPr>
        <w:numPr>
          <w:ilvl w:val="0"/>
          <w:numId w:val="11"/>
        </w:numPr>
        <w:tabs>
          <w:tab w:val="clear" w:pos="1260"/>
          <w:tab w:val="left" w:pos="426"/>
        </w:tabs>
        <w:suppressAutoHyphens/>
        <w:overflowPunct w:val="0"/>
        <w:autoSpaceDE w:val="0"/>
        <w:ind w:left="426" w:hanging="426"/>
        <w:jc w:val="both"/>
        <w:rPr>
          <w:rFonts w:ascii="Times New Roman" w:hAnsi="Times New Roman" w:cs="Times New Roman"/>
          <w:sz w:val="24"/>
          <w:szCs w:val="24"/>
        </w:rPr>
      </w:pPr>
      <w:r w:rsidRPr="006366F8">
        <w:rPr>
          <w:rFonts w:ascii="Times New Roman" w:hAnsi="Times New Roman" w:cs="Times New Roman"/>
          <w:sz w:val="24"/>
          <w:szCs w:val="24"/>
          <w:lang w:eastAsia="ar-SA"/>
        </w:rPr>
        <w:t xml:space="preserve">Pretendentam piedāvājuma iesniegšanas brīdī </w:t>
      </w:r>
      <w:r w:rsidRPr="006366F8">
        <w:rPr>
          <w:rFonts w:ascii="Times New Roman" w:hAnsi="Times New Roman" w:cs="Times New Roman"/>
          <w:sz w:val="24"/>
          <w:szCs w:val="24"/>
        </w:rPr>
        <w:t>nepastāv Sabiedrisko pakalpojumu sniedzēju iepirkumu likuma 48.pantā minētie pretendentu izslēgšanas nosacījumi un neattiecas Starptautisko un Latvijas Republikas nacionālo sankciju likuma izslēgšanas nosacījumi;</w:t>
      </w:r>
    </w:p>
    <w:p w14:paraId="688E3A62" w14:textId="77777777" w:rsidR="008D56D9" w:rsidRPr="00A1646A" w:rsidRDefault="008D56D9" w:rsidP="008D56D9">
      <w:pPr>
        <w:tabs>
          <w:tab w:val="left" w:pos="0"/>
        </w:tabs>
        <w:jc w:val="both"/>
        <w:rPr>
          <w:rFonts w:ascii="Times New Roman" w:hAnsi="Times New Roman" w:cs="Times New Roman"/>
          <w:sz w:val="24"/>
          <w:szCs w:val="24"/>
        </w:rPr>
      </w:pPr>
    </w:p>
    <w:p w14:paraId="4FDD8D52" w14:textId="77777777" w:rsidR="00466285" w:rsidRDefault="00466285" w:rsidP="00466285">
      <w:pPr>
        <w:jc w:val="both"/>
        <w:rPr>
          <w:rFonts w:ascii="Times New Roman" w:hAnsi="Times New Roman" w:cs="Times New Roman"/>
          <w:sz w:val="24"/>
          <w:szCs w:val="24"/>
        </w:rPr>
      </w:pPr>
    </w:p>
    <w:p w14:paraId="01835750" w14:textId="68AA4CEB" w:rsidR="00466285" w:rsidRPr="009C36BE" w:rsidRDefault="00466285" w:rsidP="00466285">
      <w:pPr>
        <w:jc w:val="both"/>
        <w:rPr>
          <w:rFonts w:ascii="Times New Roman" w:hAnsi="Times New Roman" w:cs="Times New Roman"/>
          <w:sz w:val="24"/>
          <w:szCs w:val="24"/>
        </w:rPr>
      </w:pPr>
      <w:r w:rsidRPr="00A44A1F">
        <w:rPr>
          <w:rFonts w:ascii="Times New Roman" w:hAnsi="Times New Roman" w:cs="Times New Roman"/>
          <w:sz w:val="24"/>
          <w:szCs w:val="24"/>
        </w:rPr>
        <w:t xml:space="preserve">Informācija, ko pretendents uzskata par ierobežotas pieejamības informāciju, atrodas pretendenta </w:t>
      </w:r>
      <w:r w:rsidRPr="009C36BE">
        <w:rPr>
          <w:rFonts w:ascii="Times New Roman" w:hAnsi="Times New Roman" w:cs="Times New Roman"/>
          <w:sz w:val="24"/>
          <w:szCs w:val="24"/>
        </w:rPr>
        <w:t>piedāvājuma</w:t>
      </w:r>
      <w:r w:rsidR="009C36BE" w:rsidRPr="009C36BE">
        <w:rPr>
          <w:rFonts w:ascii="Times New Roman" w:hAnsi="Times New Roman" w:cs="Times New Roman"/>
          <w:sz w:val="24"/>
          <w:szCs w:val="24"/>
        </w:rPr>
        <w:t xml:space="preserve"> _____</w:t>
      </w:r>
      <w:proofErr w:type="spellStart"/>
      <w:r w:rsidRPr="009C36BE">
        <w:rPr>
          <w:rFonts w:ascii="Times New Roman" w:hAnsi="Times New Roman" w:cs="Times New Roman"/>
          <w:sz w:val="24"/>
          <w:szCs w:val="24"/>
        </w:rPr>
        <w:t>lp</w:t>
      </w:r>
      <w:proofErr w:type="spellEnd"/>
      <w:r w:rsidRPr="009C36BE">
        <w:rPr>
          <w:rFonts w:ascii="Times New Roman" w:hAnsi="Times New Roman" w:cs="Times New Roman"/>
          <w:sz w:val="24"/>
          <w:szCs w:val="24"/>
        </w:rPr>
        <w:t>.</w:t>
      </w:r>
    </w:p>
    <w:p w14:paraId="6CDD4296" w14:textId="77777777" w:rsidR="008D56D9" w:rsidRDefault="008D56D9" w:rsidP="008D56D9">
      <w:pPr>
        <w:tabs>
          <w:tab w:val="left" w:pos="0"/>
        </w:tabs>
        <w:jc w:val="both"/>
        <w:rPr>
          <w:rFonts w:ascii="Times New Roman" w:hAnsi="Times New Roman" w:cs="Times New Roman"/>
          <w:sz w:val="24"/>
          <w:szCs w:val="24"/>
        </w:rPr>
      </w:pPr>
    </w:p>
    <w:p w14:paraId="7F50616F" w14:textId="77777777" w:rsidR="008D56D9" w:rsidRPr="00332278" w:rsidRDefault="008D56D9" w:rsidP="008D56D9">
      <w:pPr>
        <w:tabs>
          <w:tab w:val="left" w:pos="0"/>
        </w:tabs>
        <w:jc w:val="both"/>
        <w:rPr>
          <w:rFonts w:ascii="Times New Roman" w:hAnsi="Times New Roman" w:cs="Times New Roman"/>
          <w:sz w:val="24"/>
          <w:szCs w:val="24"/>
        </w:rPr>
      </w:pPr>
    </w:p>
    <w:p w14:paraId="49B6E3B9" w14:textId="77777777" w:rsidR="008D56D9" w:rsidRPr="00332278" w:rsidRDefault="008D56D9" w:rsidP="008D56D9">
      <w:pPr>
        <w:tabs>
          <w:tab w:val="left" w:pos="0"/>
          <w:tab w:val="left" w:pos="8929"/>
        </w:tabs>
        <w:jc w:val="both"/>
        <w:rPr>
          <w:rFonts w:ascii="Times New Roman" w:hAnsi="Times New Roman" w:cs="Times New Roman"/>
          <w:sz w:val="24"/>
          <w:szCs w:val="24"/>
        </w:rPr>
      </w:pPr>
      <w:r>
        <w:rPr>
          <w:rFonts w:ascii="Times New Roman" w:hAnsi="Times New Roman" w:cs="Times New Roman"/>
          <w:sz w:val="24"/>
          <w:szCs w:val="24"/>
        </w:rPr>
        <w:t>Pretendents</w:t>
      </w:r>
      <w:r>
        <w:rPr>
          <w:rFonts w:ascii="Times New Roman" w:hAnsi="Times New Roman" w:cs="Times New Roman"/>
          <w:sz w:val="24"/>
          <w:szCs w:val="24"/>
        </w:rPr>
        <w:tab/>
      </w:r>
    </w:p>
    <w:p w14:paraId="084B088D" w14:textId="77777777" w:rsidR="008D56D9" w:rsidRPr="00E324D4" w:rsidRDefault="008D56D9" w:rsidP="008D56D9">
      <w:pPr>
        <w:pBdr>
          <w:top w:val="single" w:sz="4" w:space="1" w:color="auto"/>
        </w:pBdr>
        <w:ind w:left="1276"/>
        <w:rPr>
          <w:rFonts w:ascii="Times New Roman" w:hAnsi="Times New Roman" w:cs="Times New Roman"/>
          <w:i/>
          <w:iCs/>
          <w:sz w:val="20"/>
          <w:szCs w:val="20"/>
        </w:rPr>
      </w:pPr>
      <w:r w:rsidRPr="00332278">
        <w:rPr>
          <w:rFonts w:ascii="Times New Roman" w:hAnsi="Times New Roman" w:cs="Times New Roman"/>
          <w:sz w:val="24"/>
          <w:szCs w:val="24"/>
        </w:rPr>
        <w:tab/>
      </w:r>
      <w:r w:rsidRPr="00332278">
        <w:rPr>
          <w:rFonts w:ascii="Times New Roman" w:hAnsi="Times New Roman" w:cs="Times New Roman"/>
          <w:sz w:val="24"/>
          <w:szCs w:val="24"/>
        </w:rPr>
        <w:tab/>
      </w:r>
      <w:r w:rsidRPr="00332278">
        <w:rPr>
          <w:rFonts w:ascii="Times New Roman" w:hAnsi="Times New Roman" w:cs="Times New Roman"/>
          <w:sz w:val="24"/>
          <w:szCs w:val="24"/>
        </w:rPr>
        <w:tab/>
      </w:r>
      <w:r w:rsidRPr="00332278">
        <w:rPr>
          <w:rFonts w:ascii="Times New Roman" w:hAnsi="Times New Roman" w:cs="Times New Roman"/>
          <w:sz w:val="24"/>
          <w:szCs w:val="24"/>
        </w:rPr>
        <w:tab/>
      </w:r>
      <w:r w:rsidRPr="00E324D4">
        <w:rPr>
          <w:rFonts w:ascii="Times New Roman" w:hAnsi="Times New Roman" w:cs="Times New Roman"/>
          <w:i/>
          <w:iCs/>
          <w:sz w:val="20"/>
          <w:szCs w:val="20"/>
        </w:rPr>
        <w:t>pretendenta nosaukums</w:t>
      </w:r>
    </w:p>
    <w:p w14:paraId="4193C29E" w14:textId="77777777" w:rsidR="008D56D9" w:rsidRPr="00332278" w:rsidRDefault="008D56D9" w:rsidP="008D56D9">
      <w:pPr>
        <w:tabs>
          <w:tab w:val="left" w:pos="0"/>
        </w:tabs>
        <w:rPr>
          <w:rFonts w:ascii="Times New Roman" w:hAnsi="Times New Roman" w:cs="Times New Roman"/>
          <w:sz w:val="24"/>
          <w:szCs w:val="24"/>
        </w:rPr>
      </w:pPr>
    </w:p>
    <w:p w14:paraId="5C9E067B" w14:textId="77777777" w:rsidR="008D56D9" w:rsidRPr="00332278" w:rsidRDefault="008D56D9" w:rsidP="008D56D9">
      <w:pPr>
        <w:tabs>
          <w:tab w:val="left" w:pos="0"/>
        </w:tabs>
        <w:rPr>
          <w:rFonts w:ascii="Times New Roman" w:hAnsi="Times New Roman" w:cs="Times New Roman"/>
          <w:sz w:val="24"/>
          <w:szCs w:val="24"/>
        </w:rPr>
      </w:pPr>
    </w:p>
    <w:p w14:paraId="356B89C8" w14:textId="77777777" w:rsidR="008D56D9" w:rsidRPr="00E324D4" w:rsidRDefault="008D56D9" w:rsidP="008D56D9">
      <w:pPr>
        <w:pBdr>
          <w:top w:val="single" w:sz="4" w:space="1" w:color="auto"/>
        </w:pBdr>
        <w:tabs>
          <w:tab w:val="left" w:pos="0"/>
        </w:tabs>
        <w:rPr>
          <w:rFonts w:ascii="Times New Roman" w:hAnsi="Times New Roman" w:cs="Times New Roman"/>
          <w:i/>
          <w:iCs/>
          <w:sz w:val="20"/>
          <w:szCs w:val="20"/>
        </w:rPr>
      </w:pPr>
      <w:r w:rsidRPr="00332278">
        <w:rPr>
          <w:rFonts w:ascii="Times New Roman" w:hAnsi="Times New Roman" w:cs="Times New Roman"/>
          <w:sz w:val="24"/>
          <w:szCs w:val="24"/>
        </w:rPr>
        <w:tab/>
      </w:r>
      <w:r w:rsidRPr="00332278">
        <w:rPr>
          <w:rFonts w:ascii="Times New Roman" w:hAnsi="Times New Roman" w:cs="Times New Roman"/>
          <w:sz w:val="24"/>
          <w:szCs w:val="24"/>
        </w:rPr>
        <w:tab/>
      </w:r>
      <w:r w:rsidRPr="00332278">
        <w:rPr>
          <w:rFonts w:ascii="Times New Roman" w:hAnsi="Times New Roman" w:cs="Times New Roman"/>
          <w:sz w:val="24"/>
          <w:szCs w:val="24"/>
        </w:rPr>
        <w:tab/>
      </w:r>
      <w:r w:rsidRPr="00332278">
        <w:rPr>
          <w:rFonts w:ascii="Times New Roman" w:hAnsi="Times New Roman" w:cs="Times New Roman"/>
          <w:sz w:val="24"/>
          <w:szCs w:val="24"/>
        </w:rPr>
        <w:tab/>
      </w:r>
      <w:r w:rsidRPr="00E324D4">
        <w:rPr>
          <w:rFonts w:ascii="Times New Roman" w:hAnsi="Times New Roman" w:cs="Times New Roman"/>
          <w:i/>
          <w:iCs/>
          <w:sz w:val="20"/>
          <w:szCs w:val="20"/>
        </w:rPr>
        <w:t>pretendenta adrese, e-pasts, tālruņa numurs</w:t>
      </w:r>
    </w:p>
    <w:p w14:paraId="7991831D" w14:textId="77777777" w:rsidR="008D56D9" w:rsidRPr="008D56D9" w:rsidRDefault="008D56D9" w:rsidP="008D56D9">
      <w:pPr>
        <w:tabs>
          <w:tab w:val="left" w:pos="0"/>
        </w:tabs>
        <w:jc w:val="both"/>
        <w:rPr>
          <w:rFonts w:ascii="Times New Roman" w:hAnsi="Times New Roman" w:cs="Times New Roman"/>
          <w:sz w:val="24"/>
          <w:szCs w:val="24"/>
        </w:rPr>
      </w:pPr>
    </w:p>
    <w:p w14:paraId="5E5FD7FC" w14:textId="77777777" w:rsidR="008D56D9" w:rsidRPr="008D56D9" w:rsidRDefault="008D56D9" w:rsidP="008D56D9">
      <w:pPr>
        <w:jc w:val="both"/>
        <w:rPr>
          <w:rFonts w:ascii="Times New Roman" w:hAnsi="Times New Roman" w:cs="Times New Roman"/>
          <w:sz w:val="24"/>
          <w:szCs w:val="24"/>
        </w:rPr>
      </w:pPr>
      <w:r w:rsidRPr="008D56D9">
        <w:rPr>
          <w:rFonts w:ascii="Times New Roman" w:hAnsi="Times New Roman" w:cs="Times New Roman"/>
          <w:sz w:val="24"/>
          <w:szCs w:val="24"/>
        </w:rPr>
        <w:t>vienotais reģistrācijas Nr.</w:t>
      </w:r>
    </w:p>
    <w:p w14:paraId="1DEDC07B" w14:textId="77777777" w:rsidR="008D56D9" w:rsidRPr="008D56D9" w:rsidRDefault="008D56D9" w:rsidP="008D56D9">
      <w:pPr>
        <w:pBdr>
          <w:top w:val="single" w:sz="4" w:space="1" w:color="auto"/>
        </w:pBdr>
        <w:ind w:left="2552"/>
        <w:jc w:val="both"/>
        <w:rPr>
          <w:rFonts w:ascii="Times New Roman" w:hAnsi="Times New Roman" w:cs="Times New Roman"/>
          <w:sz w:val="24"/>
          <w:szCs w:val="24"/>
        </w:rPr>
      </w:pPr>
    </w:p>
    <w:p w14:paraId="44FDF1AB" w14:textId="77777777" w:rsidR="008D56D9" w:rsidRPr="008D56D9" w:rsidRDefault="008D56D9" w:rsidP="008D56D9">
      <w:pPr>
        <w:tabs>
          <w:tab w:val="left" w:pos="0"/>
        </w:tabs>
        <w:jc w:val="both"/>
        <w:rPr>
          <w:rFonts w:ascii="Times New Roman" w:hAnsi="Times New Roman" w:cs="Times New Roman"/>
          <w:sz w:val="24"/>
          <w:szCs w:val="24"/>
        </w:rPr>
      </w:pPr>
    </w:p>
    <w:p w14:paraId="5D2D15CB" w14:textId="77777777" w:rsidR="008D56D9" w:rsidRPr="008D56D9" w:rsidRDefault="008D56D9" w:rsidP="008D56D9">
      <w:pPr>
        <w:tabs>
          <w:tab w:val="left" w:pos="0"/>
        </w:tabs>
        <w:jc w:val="center"/>
        <w:rPr>
          <w:rFonts w:ascii="Times New Roman" w:hAnsi="Times New Roman" w:cs="Times New Roman"/>
          <w:sz w:val="24"/>
          <w:szCs w:val="24"/>
        </w:rPr>
      </w:pPr>
    </w:p>
    <w:p w14:paraId="25AA036F" w14:textId="77777777" w:rsidR="008D56D9" w:rsidRPr="008D56D9" w:rsidRDefault="008D56D9" w:rsidP="008D56D9">
      <w:pPr>
        <w:pBdr>
          <w:top w:val="single" w:sz="4" w:space="1" w:color="auto"/>
        </w:pBdr>
        <w:tabs>
          <w:tab w:val="left" w:pos="0"/>
        </w:tabs>
        <w:jc w:val="center"/>
        <w:rPr>
          <w:rFonts w:ascii="Times New Roman" w:hAnsi="Times New Roman" w:cs="Times New Roman"/>
          <w:i/>
          <w:iCs/>
          <w:sz w:val="20"/>
          <w:szCs w:val="20"/>
        </w:rPr>
      </w:pPr>
      <w:r w:rsidRPr="008D56D9">
        <w:rPr>
          <w:rFonts w:ascii="Times New Roman" w:hAnsi="Times New Roman" w:cs="Times New Roman"/>
          <w:i/>
          <w:iCs/>
          <w:sz w:val="20"/>
          <w:szCs w:val="20"/>
        </w:rPr>
        <w:t>pretendenta bankas rekvizīti</w:t>
      </w:r>
    </w:p>
    <w:p w14:paraId="06528861" w14:textId="77777777" w:rsidR="008D56D9" w:rsidRPr="008D56D9" w:rsidRDefault="008D56D9" w:rsidP="008D56D9">
      <w:pPr>
        <w:tabs>
          <w:tab w:val="left" w:pos="0"/>
        </w:tabs>
        <w:jc w:val="center"/>
        <w:rPr>
          <w:rFonts w:ascii="Times New Roman" w:hAnsi="Times New Roman" w:cs="Times New Roman"/>
          <w:sz w:val="24"/>
          <w:szCs w:val="24"/>
        </w:rPr>
      </w:pPr>
    </w:p>
    <w:p w14:paraId="2746968E" w14:textId="77777777" w:rsidR="008D56D9" w:rsidRPr="008D56D9" w:rsidRDefault="008D56D9" w:rsidP="008D56D9">
      <w:pPr>
        <w:pStyle w:val="Galvene"/>
        <w:tabs>
          <w:tab w:val="left" w:pos="0"/>
        </w:tabs>
        <w:rPr>
          <w:lang w:val="lv-LV"/>
        </w:rPr>
      </w:pPr>
    </w:p>
    <w:p w14:paraId="5A0A8A98" w14:textId="77777777" w:rsidR="008D56D9" w:rsidRPr="008D56D9" w:rsidRDefault="008D56D9" w:rsidP="008D56D9">
      <w:pPr>
        <w:pStyle w:val="Galvene"/>
        <w:pBdr>
          <w:top w:val="single" w:sz="4" w:space="1" w:color="auto"/>
        </w:pBdr>
        <w:tabs>
          <w:tab w:val="left" w:pos="0"/>
        </w:tabs>
        <w:jc w:val="center"/>
        <w:rPr>
          <w:rFonts w:ascii="Times New Roman" w:hAnsi="Times New Roman"/>
          <w:i/>
          <w:iCs/>
          <w:sz w:val="20"/>
          <w:lang w:val="lv-LV"/>
        </w:rPr>
      </w:pPr>
      <w:r w:rsidRPr="008D56D9">
        <w:rPr>
          <w:rFonts w:ascii="Times New Roman" w:hAnsi="Times New Roman"/>
          <w:i/>
          <w:iCs/>
          <w:sz w:val="20"/>
          <w:lang w:val="lv-LV"/>
        </w:rPr>
        <w:t>vadītāja vai pilnvarotās personas amats, vārds un uzvārds, paraksts, datums</w:t>
      </w:r>
    </w:p>
    <w:p w14:paraId="10CF0DC9" w14:textId="77777777" w:rsidR="008D56D9" w:rsidRDefault="008D56D9" w:rsidP="00466285">
      <w:pPr>
        <w:jc w:val="center"/>
        <w:rPr>
          <w:rFonts w:ascii="Times New Roman" w:hAnsi="Times New Roman" w:cs="Times New Roman"/>
          <w:sz w:val="24"/>
          <w:szCs w:val="24"/>
        </w:rPr>
      </w:pPr>
    </w:p>
    <w:p w14:paraId="18EA22F5" w14:textId="77777777" w:rsidR="00956D25" w:rsidRDefault="00956D25" w:rsidP="00466285">
      <w:pPr>
        <w:jc w:val="center"/>
        <w:rPr>
          <w:rFonts w:ascii="Times New Roman" w:hAnsi="Times New Roman" w:cs="Times New Roman"/>
          <w:sz w:val="24"/>
          <w:szCs w:val="24"/>
        </w:rPr>
      </w:pPr>
    </w:p>
    <w:p w14:paraId="19CBFF39" w14:textId="77777777" w:rsidR="00956D25" w:rsidRPr="00420B35" w:rsidRDefault="00956D25" w:rsidP="00956D25">
      <w:pPr>
        <w:jc w:val="both"/>
        <w:rPr>
          <w:rFonts w:ascii="Times New Roman" w:hAnsi="Times New Roman" w:cs="Times New Roman"/>
          <w:bCs/>
        </w:rPr>
      </w:pPr>
    </w:p>
    <w:p w14:paraId="367ED8F9" w14:textId="77777777" w:rsidR="00956D25" w:rsidRPr="00420B35" w:rsidRDefault="00956D25" w:rsidP="00956D25">
      <w:pPr>
        <w:jc w:val="both"/>
        <w:rPr>
          <w:rFonts w:ascii="Times New Roman" w:hAnsi="Times New Roman" w:cs="Times New Roman"/>
          <w:bCs/>
        </w:rPr>
      </w:pPr>
    </w:p>
    <w:p w14:paraId="01D73ABD" w14:textId="77777777" w:rsidR="00956D25" w:rsidRPr="00420B35" w:rsidRDefault="00956D25" w:rsidP="00956D25">
      <w:pPr>
        <w:jc w:val="both"/>
        <w:rPr>
          <w:rFonts w:ascii="Times New Roman" w:hAnsi="Times New Roman" w:cs="Times New Roman"/>
          <w:bCs/>
        </w:rPr>
      </w:pPr>
    </w:p>
    <w:p w14:paraId="217F21F9" w14:textId="77777777" w:rsidR="000115A7" w:rsidRDefault="000115A7">
      <w:pPr>
        <w:spacing w:after="160" w:line="278" w:lineRule="auto"/>
        <w:rPr>
          <w:rFonts w:ascii="Times New Roman" w:hAnsi="Times New Roman" w:cs="Times New Roman"/>
          <w:bCs/>
          <w:sz w:val="24"/>
          <w:szCs w:val="24"/>
        </w:rPr>
      </w:pPr>
      <w:r>
        <w:rPr>
          <w:rFonts w:ascii="Times New Roman" w:hAnsi="Times New Roman" w:cs="Times New Roman"/>
          <w:bCs/>
          <w:sz w:val="24"/>
          <w:szCs w:val="24"/>
        </w:rPr>
        <w:br w:type="page"/>
      </w:r>
    </w:p>
    <w:p w14:paraId="6EAC8BAC" w14:textId="4995C747" w:rsidR="00266458" w:rsidRDefault="000D179C" w:rsidP="00266458">
      <w:pPr>
        <w:jc w:val="right"/>
        <w:rPr>
          <w:rFonts w:ascii="Times New Roman" w:hAnsi="Times New Roman" w:cs="Times New Roman"/>
          <w:bCs/>
          <w:sz w:val="24"/>
          <w:szCs w:val="24"/>
        </w:rPr>
      </w:pPr>
      <w:r w:rsidRPr="00466285">
        <w:rPr>
          <w:rFonts w:ascii="Times New Roman" w:hAnsi="Times New Roman" w:cs="Times New Roman"/>
          <w:bCs/>
          <w:sz w:val="24"/>
          <w:szCs w:val="24"/>
        </w:rPr>
        <w:lastRenderedPageBreak/>
        <w:t>2.pielikums</w:t>
      </w:r>
    </w:p>
    <w:p w14:paraId="42A021F2" w14:textId="77777777" w:rsidR="00266458" w:rsidRPr="00466285" w:rsidRDefault="00266458" w:rsidP="00266458">
      <w:pPr>
        <w:jc w:val="right"/>
        <w:rPr>
          <w:rFonts w:ascii="Times New Roman" w:hAnsi="Times New Roman" w:cs="Times New Roman"/>
          <w:bCs/>
          <w:sz w:val="24"/>
          <w:szCs w:val="24"/>
        </w:rPr>
      </w:pPr>
    </w:p>
    <w:p w14:paraId="000D561F" w14:textId="1FCD85D8" w:rsidR="000D179C" w:rsidRDefault="000D179C" w:rsidP="00466285">
      <w:pPr>
        <w:jc w:val="center"/>
        <w:rPr>
          <w:rFonts w:ascii="Times New Roman" w:hAnsi="Times New Roman" w:cs="Times New Roman"/>
          <w:b/>
          <w:sz w:val="24"/>
          <w:szCs w:val="24"/>
        </w:rPr>
      </w:pPr>
      <w:r w:rsidRPr="00A44A1F">
        <w:rPr>
          <w:rFonts w:ascii="Times New Roman" w:hAnsi="Times New Roman" w:cs="Times New Roman"/>
          <w:b/>
          <w:sz w:val="24"/>
          <w:szCs w:val="24"/>
        </w:rPr>
        <w:t>TEHNISKĀ SPECIFIKĀCIJA</w:t>
      </w:r>
    </w:p>
    <w:p w14:paraId="1D8D0295" w14:textId="77777777" w:rsidR="008D56D9" w:rsidRPr="008D56D9" w:rsidRDefault="008D56D9" w:rsidP="00466285">
      <w:pPr>
        <w:jc w:val="center"/>
        <w:rPr>
          <w:rFonts w:ascii="Times New Roman" w:hAnsi="Times New Roman" w:cs="Times New Roman"/>
          <w:b/>
          <w:sz w:val="24"/>
          <w:szCs w:val="24"/>
        </w:rPr>
      </w:pPr>
    </w:p>
    <w:p w14:paraId="1AADA5BA" w14:textId="77777777" w:rsidR="000D179C" w:rsidRPr="00BD3A0E" w:rsidRDefault="000D179C" w:rsidP="00466285">
      <w:pPr>
        <w:pStyle w:val="Sarakstarindkopa"/>
        <w:numPr>
          <w:ilvl w:val="0"/>
          <w:numId w:val="7"/>
        </w:numPr>
        <w:ind w:left="284" w:hanging="284"/>
        <w:rPr>
          <w:rFonts w:ascii="Times New Roman" w:hAnsi="Times New Roman" w:cs="Times New Roman"/>
          <w:b/>
          <w:sz w:val="24"/>
          <w:szCs w:val="24"/>
        </w:rPr>
      </w:pPr>
      <w:bookmarkStart w:id="1" w:name="_Hlk79482826"/>
      <w:bookmarkEnd w:id="1"/>
      <w:r w:rsidRPr="00BD3A0E">
        <w:rPr>
          <w:rFonts w:ascii="Times New Roman" w:hAnsi="Times New Roman" w:cs="Times New Roman"/>
          <w:b/>
          <w:sz w:val="24"/>
          <w:szCs w:val="24"/>
        </w:rPr>
        <w:t>Apdrošināmie objekti</w:t>
      </w:r>
    </w:p>
    <w:p w14:paraId="12BB8879" w14:textId="77777777" w:rsidR="000D179C" w:rsidRPr="00BD3A0E" w:rsidRDefault="000D179C" w:rsidP="00466285">
      <w:pPr>
        <w:ind w:firstLine="284"/>
        <w:jc w:val="both"/>
        <w:rPr>
          <w:rFonts w:ascii="Times New Roman" w:hAnsi="Times New Roman" w:cs="Times New Roman"/>
          <w:sz w:val="24"/>
          <w:szCs w:val="24"/>
        </w:rPr>
      </w:pPr>
      <w:r w:rsidRPr="00BD3A0E">
        <w:rPr>
          <w:rFonts w:ascii="Times New Roman" w:hAnsi="Times New Roman" w:cs="Times New Roman"/>
          <w:sz w:val="24"/>
          <w:szCs w:val="24"/>
        </w:rPr>
        <w:t>Apdrošināt paredzēts pasūtītāja īpašumu:</w:t>
      </w:r>
    </w:p>
    <w:p w14:paraId="3F6F380F" w14:textId="77777777" w:rsidR="000D179C" w:rsidRPr="00BD3A0E" w:rsidRDefault="000D179C" w:rsidP="00466285">
      <w:pPr>
        <w:ind w:left="284"/>
        <w:jc w:val="both"/>
        <w:rPr>
          <w:rFonts w:ascii="Times New Roman" w:hAnsi="Times New Roman" w:cs="Times New Roman"/>
          <w:sz w:val="24"/>
          <w:szCs w:val="24"/>
        </w:rPr>
      </w:pPr>
      <w:r w:rsidRPr="00BD3A0E">
        <w:rPr>
          <w:rFonts w:ascii="Times New Roman" w:hAnsi="Times New Roman" w:cs="Times New Roman"/>
          <w:sz w:val="24"/>
          <w:szCs w:val="24"/>
        </w:rPr>
        <w:t xml:space="preserve">Cenu aptaujas ietvaros jēdziens “ēka” iekļauj sevī visus konstruktīvos elementus un to sastāvdaļas, ieskaitot iekšējo un ārējo apdari, stiklojumu, durvis, vārtus, kāpnes, liftus un citus projektā minētos un ēkā uzstādītos objektus, apkures un dzesēšanas, ūdens un kanalizācijas, ventilācijas, vadības un sakaru sistēmas, kā arī citas inženiertehniskās komunikācijas, ieskaitot kabeļus, caurules, dūmvadus un tvertnes, kā arī pie ēkas fiksētas ūdens notekas, apkures, naftas, gāzes un tvaika caurules un elektriskos kabeļus līdz to savienojuma vietai ar publiskajiem tīkliem. </w:t>
      </w:r>
    </w:p>
    <w:p w14:paraId="28C65E47" w14:textId="77777777" w:rsidR="000D179C" w:rsidRPr="00BD3A0E" w:rsidRDefault="000D179C" w:rsidP="00466285">
      <w:pPr>
        <w:ind w:left="284"/>
        <w:jc w:val="both"/>
        <w:rPr>
          <w:rFonts w:ascii="Times New Roman" w:hAnsi="Times New Roman" w:cs="Times New Roman"/>
          <w:b/>
          <w:color w:val="000000" w:themeColor="text1"/>
          <w:sz w:val="24"/>
          <w:szCs w:val="24"/>
        </w:rPr>
      </w:pPr>
      <w:r w:rsidRPr="00BD3A0E">
        <w:rPr>
          <w:rFonts w:ascii="Times New Roman" w:hAnsi="Times New Roman" w:cs="Times New Roman"/>
          <w:b/>
          <w:color w:val="000000" w:themeColor="text1"/>
          <w:sz w:val="24"/>
          <w:szCs w:val="24"/>
        </w:rPr>
        <w:t>Apdrošinātājs lēmumu par apdrošināšanas atlīdzības izmaksu pieņem 7 (septiņu) dienu laikā, no apdrošināšanas atlīdzības pieteikuma saņemšanas un nepieciešamo dokumentu iesniegšanas dienas.</w:t>
      </w:r>
    </w:p>
    <w:p w14:paraId="4E1D3D3A" w14:textId="77777777" w:rsidR="00E37FA1" w:rsidRPr="00BD3A0E" w:rsidRDefault="00E37FA1" w:rsidP="00466285">
      <w:pPr>
        <w:jc w:val="both"/>
        <w:rPr>
          <w:rFonts w:ascii="Times New Roman" w:hAnsi="Times New Roman" w:cs="Times New Roman"/>
          <w:b/>
          <w:color w:val="000000" w:themeColor="text1"/>
          <w:sz w:val="24"/>
          <w:szCs w:val="24"/>
        </w:rPr>
      </w:pPr>
    </w:p>
    <w:p w14:paraId="5D1B8E5A" w14:textId="77777777" w:rsidR="000D179C" w:rsidRPr="00BD3A0E" w:rsidRDefault="000D179C" w:rsidP="00466285">
      <w:pPr>
        <w:pStyle w:val="Sarakstarindkopa"/>
        <w:numPr>
          <w:ilvl w:val="0"/>
          <w:numId w:val="7"/>
        </w:numPr>
        <w:ind w:left="284" w:hanging="284"/>
        <w:rPr>
          <w:rFonts w:ascii="Times New Roman" w:hAnsi="Times New Roman" w:cs="Times New Roman"/>
          <w:b/>
          <w:color w:val="000000" w:themeColor="text1"/>
          <w:sz w:val="24"/>
          <w:szCs w:val="24"/>
        </w:rPr>
      </w:pPr>
      <w:r w:rsidRPr="00BD3A0E">
        <w:rPr>
          <w:rFonts w:ascii="Times New Roman" w:hAnsi="Times New Roman" w:cs="Times New Roman"/>
          <w:b/>
          <w:color w:val="000000" w:themeColor="text1"/>
          <w:sz w:val="24"/>
          <w:szCs w:val="24"/>
        </w:rPr>
        <w:t>Apdrošinājuma summas</w:t>
      </w:r>
    </w:p>
    <w:p w14:paraId="0530F442" w14:textId="77777777" w:rsidR="000D179C" w:rsidRPr="00BD3A0E" w:rsidRDefault="000D179C" w:rsidP="00466285">
      <w:pPr>
        <w:ind w:left="284"/>
        <w:jc w:val="both"/>
        <w:rPr>
          <w:rFonts w:ascii="Times New Roman" w:hAnsi="Times New Roman" w:cs="Times New Roman"/>
          <w:color w:val="000000" w:themeColor="text1"/>
          <w:sz w:val="24"/>
          <w:szCs w:val="24"/>
        </w:rPr>
      </w:pPr>
      <w:r w:rsidRPr="00BD3A0E">
        <w:rPr>
          <w:rFonts w:ascii="Times New Roman" w:hAnsi="Times New Roman" w:cs="Times New Roman"/>
          <w:sz w:val="24"/>
          <w:szCs w:val="24"/>
        </w:rPr>
        <w:t>Nekustāmo</w:t>
      </w:r>
      <w:r w:rsidRPr="00BD3A0E">
        <w:rPr>
          <w:rFonts w:ascii="Times New Roman" w:hAnsi="Times New Roman" w:cs="Times New Roman"/>
          <w:color w:val="000000" w:themeColor="text1"/>
          <w:sz w:val="24"/>
          <w:szCs w:val="24"/>
        </w:rPr>
        <w:t xml:space="preserve"> īpašumu paredzēts apdrošināt tā atjaunošanas vērtībā atbilstoši norādītajām vērtībām.</w:t>
      </w:r>
    </w:p>
    <w:p w14:paraId="156821B2" w14:textId="77777777" w:rsidR="00E37FA1" w:rsidRPr="00BD3A0E" w:rsidRDefault="00E37FA1" w:rsidP="00466285">
      <w:pPr>
        <w:jc w:val="both"/>
        <w:rPr>
          <w:rFonts w:ascii="Times New Roman" w:hAnsi="Times New Roman" w:cs="Times New Roman"/>
          <w:color w:val="000000" w:themeColor="text1"/>
          <w:sz w:val="24"/>
          <w:szCs w:val="24"/>
        </w:rPr>
      </w:pPr>
    </w:p>
    <w:p w14:paraId="4217281F" w14:textId="77777777" w:rsidR="000D179C" w:rsidRPr="00BD3A0E" w:rsidRDefault="000D179C" w:rsidP="00466285">
      <w:pPr>
        <w:pStyle w:val="Sarakstarindkopa"/>
        <w:numPr>
          <w:ilvl w:val="0"/>
          <w:numId w:val="7"/>
        </w:numPr>
        <w:ind w:left="284" w:hanging="284"/>
        <w:rPr>
          <w:rFonts w:ascii="Times New Roman" w:hAnsi="Times New Roman" w:cs="Times New Roman"/>
          <w:b/>
          <w:color w:val="000000" w:themeColor="text1"/>
          <w:sz w:val="24"/>
          <w:szCs w:val="24"/>
        </w:rPr>
      </w:pPr>
      <w:r w:rsidRPr="00BD3A0E">
        <w:rPr>
          <w:rFonts w:ascii="Times New Roman" w:hAnsi="Times New Roman" w:cs="Times New Roman"/>
          <w:b/>
          <w:color w:val="000000" w:themeColor="text1"/>
          <w:sz w:val="24"/>
          <w:szCs w:val="24"/>
        </w:rPr>
        <w:t>Apdrošināmie riski</w:t>
      </w:r>
    </w:p>
    <w:p w14:paraId="0D6B042F" w14:textId="77777777" w:rsidR="000D179C" w:rsidRPr="00BD3A0E" w:rsidRDefault="000D179C" w:rsidP="00466285">
      <w:pPr>
        <w:ind w:left="426" w:hanging="426"/>
        <w:jc w:val="both"/>
        <w:rPr>
          <w:rFonts w:ascii="Times New Roman" w:hAnsi="Times New Roman" w:cs="Times New Roman"/>
          <w:color w:val="000000" w:themeColor="text1"/>
          <w:sz w:val="24"/>
          <w:szCs w:val="24"/>
        </w:rPr>
      </w:pPr>
      <w:r w:rsidRPr="00BD3A0E">
        <w:rPr>
          <w:rFonts w:ascii="Times New Roman" w:hAnsi="Times New Roman" w:cs="Times New Roman"/>
          <w:color w:val="000000" w:themeColor="text1"/>
          <w:sz w:val="24"/>
          <w:szCs w:val="24"/>
        </w:rPr>
        <w:t xml:space="preserve">3.1. </w:t>
      </w:r>
      <w:r w:rsidRPr="00BD3A0E">
        <w:rPr>
          <w:rFonts w:ascii="Times New Roman" w:hAnsi="Times New Roman" w:cs="Times New Roman"/>
          <w:color w:val="000000" w:themeColor="text1"/>
          <w:sz w:val="24"/>
          <w:szCs w:val="24"/>
          <w:u w:val="single"/>
        </w:rPr>
        <w:t>ugunsgrēks, eksplozija, zibens spēriens, lidaparātu, to kravas krišana, gāzes un tvaika sprādzieni</w:t>
      </w:r>
      <w:r w:rsidRPr="00BD3A0E">
        <w:rPr>
          <w:rFonts w:ascii="Times New Roman" w:hAnsi="Times New Roman" w:cs="Times New Roman"/>
          <w:color w:val="000000" w:themeColor="text1"/>
          <w:sz w:val="24"/>
          <w:szCs w:val="24"/>
        </w:rPr>
        <w:t>:</w:t>
      </w:r>
    </w:p>
    <w:p w14:paraId="5D8C2729" w14:textId="0BBA8991" w:rsidR="000D179C" w:rsidRPr="00BD3A0E" w:rsidRDefault="000D179C" w:rsidP="00466285">
      <w:pPr>
        <w:ind w:left="1134" w:hanging="708"/>
        <w:jc w:val="both"/>
        <w:rPr>
          <w:rFonts w:ascii="Times New Roman" w:hAnsi="Times New Roman" w:cs="Times New Roman"/>
          <w:color w:val="000000" w:themeColor="text1"/>
          <w:sz w:val="24"/>
          <w:szCs w:val="24"/>
        </w:rPr>
      </w:pPr>
      <w:r w:rsidRPr="00BD3A0E">
        <w:rPr>
          <w:rFonts w:ascii="Times New Roman" w:hAnsi="Times New Roman" w:cs="Times New Roman"/>
          <w:color w:val="000000" w:themeColor="text1"/>
          <w:sz w:val="24"/>
          <w:szCs w:val="24"/>
        </w:rPr>
        <w:t xml:space="preserve">3.1.1. </w:t>
      </w:r>
      <w:r w:rsidR="009A79AC">
        <w:rPr>
          <w:rFonts w:ascii="Times New Roman" w:hAnsi="Times New Roman" w:cs="Times New Roman"/>
          <w:color w:val="000000" w:themeColor="text1"/>
          <w:sz w:val="24"/>
          <w:szCs w:val="24"/>
        </w:rPr>
        <w:tab/>
      </w:r>
      <w:r w:rsidRPr="00BD3A0E">
        <w:rPr>
          <w:rFonts w:ascii="Times New Roman" w:hAnsi="Times New Roman" w:cs="Times New Roman"/>
          <w:color w:val="000000" w:themeColor="text1"/>
          <w:sz w:val="24"/>
          <w:szCs w:val="24"/>
        </w:rPr>
        <w:t xml:space="preserve">ugunsgrēks </w:t>
      </w:r>
      <w:r w:rsidR="009A79AC">
        <w:rPr>
          <w:rFonts w:ascii="Times New Roman" w:hAnsi="Times New Roman" w:cs="Times New Roman"/>
          <w:color w:val="000000" w:themeColor="text1"/>
          <w:sz w:val="24"/>
          <w:szCs w:val="24"/>
        </w:rPr>
        <w:t>–</w:t>
      </w:r>
      <w:r w:rsidRPr="00BD3A0E">
        <w:rPr>
          <w:rFonts w:ascii="Times New Roman" w:hAnsi="Times New Roman" w:cs="Times New Roman"/>
          <w:color w:val="000000" w:themeColor="text1"/>
          <w:sz w:val="24"/>
          <w:szCs w:val="24"/>
        </w:rPr>
        <w:t xml:space="preserve"> neparedzēta un nekontrolējama degšana ar atklātu liesmu, kura izcēlusies no ugunij neparedzētas vai paredzētas vietas, tai turpinot patstāvīgi izplatīties tālāk, t.sk. ugunsgrēka rezultātā radušos dūmu, sodrēju un ugunsdzēsības līdzekļu (ūdens, putas, u.tml.) iedarbība;</w:t>
      </w:r>
    </w:p>
    <w:p w14:paraId="64C7308D" w14:textId="2113B2AE" w:rsidR="000D179C" w:rsidRPr="00BD3A0E" w:rsidRDefault="000D179C" w:rsidP="00466285">
      <w:pPr>
        <w:ind w:left="1134" w:hanging="708"/>
        <w:jc w:val="both"/>
        <w:rPr>
          <w:rFonts w:ascii="Times New Roman" w:hAnsi="Times New Roman" w:cs="Times New Roman"/>
          <w:color w:val="000000" w:themeColor="text1"/>
          <w:sz w:val="24"/>
          <w:szCs w:val="24"/>
        </w:rPr>
      </w:pPr>
      <w:r w:rsidRPr="00BD3A0E">
        <w:rPr>
          <w:rFonts w:ascii="Times New Roman" w:hAnsi="Times New Roman" w:cs="Times New Roman"/>
          <w:color w:val="000000" w:themeColor="text1"/>
          <w:sz w:val="24"/>
          <w:szCs w:val="24"/>
        </w:rPr>
        <w:t xml:space="preserve">3.1.2. </w:t>
      </w:r>
      <w:r w:rsidR="009A79AC">
        <w:rPr>
          <w:rFonts w:ascii="Times New Roman" w:hAnsi="Times New Roman" w:cs="Times New Roman"/>
          <w:color w:val="000000" w:themeColor="text1"/>
          <w:sz w:val="24"/>
          <w:szCs w:val="24"/>
        </w:rPr>
        <w:tab/>
      </w:r>
      <w:r w:rsidRPr="00BD3A0E">
        <w:rPr>
          <w:rFonts w:ascii="Times New Roman" w:hAnsi="Times New Roman" w:cs="Times New Roman"/>
          <w:color w:val="000000" w:themeColor="text1"/>
          <w:sz w:val="24"/>
          <w:szCs w:val="24"/>
        </w:rPr>
        <w:t>tieša zibens iedarbība uz apdrošināšanas objektu, kā rezultātā apdrošināšanas</w:t>
      </w:r>
      <w:r w:rsidRPr="00BD3A0E">
        <w:rPr>
          <w:rFonts w:ascii="Times New Roman" w:hAnsi="Times New Roman" w:cs="Times New Roman"/>
          <w:color w:val="000000" w:themeColor="text1"/>
          <w:sz w:val="24"/>
          <w:szCs w:val="24"/>
        </w:rPr>
        <w:br/>
        <w:t>objektam radies ārējs fizisks bojājums;</w:t>
      </w:r>
    </w:p>
    <w:p w14:paraId="489E7733" w14:textId="4FF64CE1" w:rsidR="000D179C" w:rsidRPr="00BD3A0E" w:rsidRDefault="000D179C" w:rsidP="00466285">
      <w:pPr>
        <w:ind w:left="1134" w:hanging="708"/>
        <w:jc w:val="both"/>
        <w:rPr>
          <w:rFonts w:ascii="Times New Roman" w:hAnsi="Times New Roman" w:cs="Times New Roman"/>
          <w:color w:val="000000" w:themeColor="text1"/>
          <w:sz w:val="24"/>
          <w:szCs w:val="24"/>
        </w:rPr>
      </w:pPr>
      <w:r w:rsidRPr="00BD3A0E">
        <w:rPr>
          <w:rFonts w:ascii="Times New Roman" w:hAnsi="Times New Roman" w:cs="Times New Roman"/>
          <w:color w:val="000000" w:themeColor="text1"/>
          <w:sz w:val="24"/>
          <w:szCs w:val="24"/>
        </w:rPr>
        <w:t xml:space="preserve">3.1.3. </w:t>
      </w:r>
      <w:r w:rsidR="009A79AC">
        <w:rPr>
          <w:rFonts w:ascii="Times New Roman" w:hAnsi="Times New Roman" w:cs="Times New Roman"/>
          <w:color w:val="000000" w:themeColor="text1"/>
          <w:sz w:val="24"/>
          <w:szCs w:val="24"/>
        </w:rPr>
        <w:tab/>
      </w:r>
      <w:r w:rsidRPr="00BD3A0E">
        <w:rPr>
          <w:rFonts w:ascii="Times New Roman" w:hAnsi="Times New Roman" w:cs="Times New Roman"/>
          <w:color w:val="000000" w:themeColor="text1"/>
          <w:sz w:val="24"/>
          <w:szCs w:val="24"/>
        </w:rPr>
        <w:t xml:space="preserve">eksplozija </w:t>
      </w:r>
      <w:r w:rsidR="009A79AC">
        <w:rPr>
          <w:rFonts w:ascii="Times New Roman" w:hAnsi="Times New Roman" w:cs="Times New Roman"/>
          <w:color w:val="000000" w:themeColor="text1"/>
          <w:sz w:val="24"/>
          <w:szCs w:val="24"/>
        </w:rPr>
        <w:t>–</w:t>
      </w:r>
      <w:r w:rsidRPr="00BD3A0E">
        <w:rPr>
          <w:rFonts w:ascii="Times New Roman" w:hAnsi="Times New Roman" w:cs="Times New Roman"/>
          <w:color w:val="000000" w:themeColor="text1"/>
          <w:sz w:val="24"/>
          <w:szCs w:val="24"/>
        </w:rPr>
        <w:t xml:space="preserve"> momentāna (eksplozīva) vielas vai maisījuma ķīmiska pārvērtība, kas rada paaugstinātu spiedienu (triecienvilni). Ar tvertnes (katla, cauruļvada utt.) eksploziju saprot pēkšņu ārdošu spiediena spēka izpausmi, kad tvertnes sienas tiek sagrautas tādā mērā, ka izlīdzinās spiediens tvertnes iekšpusē un ārpusē;</w:t>
      </w:r>
    </w:p>
    <w:p w14:paraId="024FC18A" w14:textId="36F03CB7" w:rsidR="000D179C" w:rsidRPr="00BD3A0E" w:rsidRDefault="000D179C" w:rsidP="00466285">
      <w:pPr>
        <w:ind w:left="1134" w:hanging="708"/>
        <w:jc w:val="both"/>
        <w:rPr>
          <w:rFonts w:ascii="Times New Roman" w:hAnsi="Times New Roman" w:cs="Times New Roman"/>
          <w:color w:val="000000" w:themeColor="text1"/>
          <w:sz w:val="24"/>
          <w:szCs w:val="24"/>
        </w:rPr>
      </w:pPr>
      <w:r w:rsidRPr="00BD3A0E">
        <w:rPr>
          <w:rFonts w:ascii="Times New Roman" w:hAnsi="Times New Roman" w:cs="Times New Roman"/>
          <w:color w:val="000000" w:themeColor="text1"/>
          <w:sz w:val="24"/>
          <w:szCs w:val="24"/>
        </w:rPr>
        <w:t xml:space="preserve">3.1.4. </w:t>
      </w:r>
      <w:r w:rsidR="009A79AC">
        <w:rPr>
          <w:rFonts w:ascii="Times New Roman" w:hAnsi="Times New Roman" w:cs="Times New Roman"/>
          <w:color w:val="000000" w:themeColor="text1"/>
          <w:sz w:val="24"/>
          <w:szCs w:val="24"/>
        </w:rPr>
        <w:tab/>
      </w:r>
      <w:r w:rsidRPr="00BD3A0E">
        <w:rPr>
          <w:rFonts w:ascii="Times New Roman" w:hAnsi="Times New Roman" w:cs="Times New Roman"/>
          <w:color w:val="000000" w:themeColor="text1"/>
          <w:sz w:val="24"/>
          <w:szCs w:val="24"/>
        </w:rPr>
        <w:t>vadāma lidaparāta, tā daļu vai ar lidaparātu pārvadājamās kravas uzkrišana apdrošināšanas objektam, neatkarīgi no tā, vai šis notikums ir vai nav izraisījis ugunsgrēku.</w:t>
      </w:r>
    </w:p>
    <w:p w14:paraId="48C06EB9" w14:textId="77777777" w:rsidR="000D179C" w:rsidRPr="00BD3A0E" w:rsidRDefault="000D179C" w:rsidP="00466285">
      <w:pPr>
        <w:ind w:left="426" w:hanging="426"/>
        <w:jc w:val="both"/>
        <w:rPr>
          <w:rFonts w:ascii="Times New Roman" w:hAnsi="Times New Roman" w:cs="Times New Roman"/>
          <w:color w:val="000000" w:themeColor="text1"/>
          <w:sz w:val="24"/>
          <w:szCs w:val="24"/>
        </w:rPr>
      </w:pPr>
      <w:r w:rsidRPr="00BD3A0E">
        <w:rPr>
          <w:rFonts w:ascii="Times New Roman" w:hAnsi="Times New Roman" w:cs="Times New Roman"/>
          <w:color w:val="000000" w:themeColor="text1"/>
          <w:sz w:val="24"/>
          <w:szCs w:val="24"/>
        </w:rPr>
        <w:t xml:space="preserve">3.2. </w:t>
      </w:r>
      <w:r w:rsidRPr="00BD3A0E">
        <w:rPr>
          <w:rFonts w:ascii="Times New Roman" w:hAnsi="Times New Roman" w:cs="Times New Roman"/>
          <w:color w:val="000000" w:themeColor="text1"/>
          <w:sz w:val="24"/>
          <w:szCs w:val="24"/>
          <w:u w:val="single"/>
        </w:rPr>
        <w:t>Dabas stihisko postu risks</w:t>
      </w:r>
      <w:r w:rsidRPr="00BD3A0E">
        <w:rPr>
          <w:rFonts w:ascii="Times New Roman" w:hAnsi="Times New Roman" w:cs="Times New Roman"/>
          <w:color w:val="000000" w:themeColor="text1"/>
          <w:sz w:val="24"/>
          <w:szCs w:val="24"/>
        </w:rPr>
        <w:t>:</w:t>
      </w:r>
    </w:p>
    <w:p w14:paraId="196493C4" w14:textId="768913B5" w:rsidR="000D179C" w:rsidRPr="00BD3A0E" w:rsidRDefault="000D179C" w:rsidP="00466285">
      <w:pPr>
        <w:ind w:left="1134" w:hanging="708"/>
        <w:jc w:val="both"/>
        <w:rPr>
          <w:rFonts w:ascii="Times New Roman" w:hAnsi="Times New Roman" w:cs="Times New Roman"/>
          <w:color w:val="000000" w:themeColor="text1"/>
          <w:sz w:val="24"/>
          <w:szCs w:val="24"/>
        </w:rPr>
      </w:pPr>
      <w:r w:rsidRPr="00BD3A0E">
        <w:rPr>
          <w:rFonts w:ascii="Times New Roman" w:hAnsi="Times New Roman" w:cs="Times New Roman"/>
          <w:color w:val="000000" w:themeColor="text1"/>
          <w:sz w:val="24"/>
          <w:szCs w:val="24"/>
        </w:rPr>
        <w:t xml:space="preserve">3.2.1. </w:t>
      </w:r>
      <w:r w:rsidR="00003E05">
        <w:rPr>
          <w:rFonts w:ascii="Times New Roman" w:hAnsi="Times New Roman" w:cs="Times New Roman"/>
          <w:color w:val="000000" w:themeColor="text1"/>
          <w:sz w:val="24"/>
          <w:szCs w:val="24"/>
        </w:rPr>
        <w:tab/>
      </w:r>
      <w:r w:rsidRPr="00BD3A0E">
        <w:rPr>
          <w:rFonts w:ascii="Times New Roman" w:hAnsi="Times New Roman" w:cs="Times New Roman"/>
          <w:color w:val="000000" w:themeColor="text1"/>
          <w:sz w:val="24"/>
          <w:szCs w:val="24"/>
        </w:rPr>
        <w:t xml:space="preserve">vētra </w:t>
      </w:r>
      <w:r w:rsidR="009A79AC">
        <w:rPr>
          <w:rFonts w:ascii="Times New Roman" w:hAnsi="Times New Roman" w:cs="Times New Roman"/>
          <w:color w:val="000000" w:themeColor="text1"/>
          <w:sz w:val="24"/>
          <w:szCs w:val="24"/>
        </w:rPr>
        <w:t>–</w:t>
      </w:r>
      <w:r w:rsidRPr="00BD3A0E">
        <w:rPr>
          <w:rFonts w:ascii="Times New Roman" w:hAnsi="Times New Roman" w:cs="Times New Roman"/>
          <w:color w:val="000000" w:themeColor="text1"/>
          <w:sz w:val="24"/>
          <w:szCs w:val="24"/>
        </w:rPr>
        <w:t xml:space="preserve"> vējš (t.sk. vēja brāzmas) ar ātrumu virs 17,2 m/sek.;</w:t>
      </w:r>
    </w:p>
    <w:p w14:paraId="4285878A" w14:textId="643FA9D3" w:rsidR="000D179C" w:rsidRPr="00BD3A0E" w:rsidRDefault="000D179C" w:rsidP="00466285">
      <w:pPr>
        <w:ind w:left="1134" w:hanging="708"/>
        <w:jc w:val="both"/>
        <w:rPr>
          <w:rFonts w:ascii="Times New Roman" w:hAnsi="Times New Roman" w:cs="Times New Roman"/>
          <w:color w:val="000000" w:themeColor="text1"/>
          <w:sz w:val="24"/>
          <w:szCs w:val="24"/>
        </w:rPr>
      </w:pPr>
      <w:r w:rsidRPr="00BD3A0E">
        <w:rPr>
          <w:rFonts w:ascii="Times New Roman" w:hAnsi="Times New Roman" w:cs="Times New Roman"/>
          <w:color w:val="000000" w:themeColor="text1"/>
          <w:sz w:val="24"/>
          <w:szCs w:val="24"/>
        </w:rPr>
        <w:t xml:space="preserve">3.2.2. </w:t>
      </w:r>
      <w:r w:rsidR="00003E05">
        <w:rPr>
          <w:rFonts w:ascii="Times New Roman" w:hAnsi="Times New Roman" w:cs="Times New Roman"/>
          <w:color w:val="000000" w:themeColor="text1"/>
          <w:sz w:val="24"/>
          <w:szCs w:val="24"/>
        </w:rPr>
        <w:tab/>
      </w:r>
      <w:r w:rsidRPr="00BD3A0E">
        <w:rPr>
          <w:rFonts w:ascii="Times New Roman" w:hAnsi="Times New Roman" w:cs="Times New Roman"/>
          <w:color w:val="000000" w:themeColor="text1"/>
          <w:sz w:val="24"/>
          <w:szCs w:val="24"/>
        </w:rPr>
        <w:t xml:space="preserve">plūdi </w:t>
      </w:r>
      <w:r w:rsidR="009A79AC">
        <w:rPr>
          <w:rFonts w:ascii="Times New Roman" w:hAnsi="Times New Roman" w:cs="Times New Roman"/>
          <w:color w:val="000000" w:themeColor="text1"/>
          <w:sz w:val="24"/>
          <w:szCs w:val="24"/>
        </w:rPr>
        <w:t>–</w:t>
      </w:r>
      <w:r w:rsidRPr="00BD3A0E">
        <w:rPr>
          <w:rFonts w:ascii="Times New Roman" w:hAnsi="Times New Roman" w:cs="Times New Roman"/>
          <w:color w:val="000000" w:themeColor="text1"/>
          <w:sz w:val="24"/>
          <w:szCs w:val="24"/>
        </w:rPr>
        <w:t xml:space="preserve"> zemes gabala, uz kura atrodas apdrošināšanas objekts, applūšana ar ūdeni, kas pārgājis pāri dabīgo ūdens baseinu robežām;</w:t>
      </w:r>
    </w:p>
    <w:p w14:paraId="17ADA1F6" w14:textId="606FE674" w:rsidR="000D179C" w:rsidRPr="00BD3A0E" w:rsidRDefault="000D179C" w:rsidP="00466285">
      <w:pPr>
        <w:ind w:left="1134" w:hanging="708"/>
        <w:jc w:val="both"/>
        <w:rPr>
          <w:rFonts w:ascii="Times New Roman" w:hAnsi="Times New Roman" w:cs="Times New Roman"/>
          <w:color w:val="000000" w:themeColor="text1"/>
          <w:sz w:val="24"/>
          <w:szCs w:val="24"/>
        </w:rPr>
      </w:pPr>
      <w:r w:rsidRPr="00BD3A0E">
        <w:rPr>
          <w:rFonts w:ascii="Times New Roman" w:hAnsi="Times New Roman" w:cs="Times New Roman"/>
          <w:color w:val="000000" w:themeColor="text1"/>
          <w:sz w:val="24"/>
          <w:szCs w:val="24"/>
        </w:rPr>
        <w:t xml:space="preserve">3.2.3. </w:t>
      </w:r>
      <w:r w:rsidR="00003E05">
        <w:rPr>
          <w:rFonts w:ascii="Times New Roman" w:hAnsi="Times New Roman" w:cs="Times New Roman"/>
          <w:color w:val="000000" w:themeColor="text1"/>
          <w:sz w:val="24"/>
          <w:szCs w:val="24"/>
        </w:rPr>
        <w:tab/>
      </w:r>
      <w:r w:rsidRPr="00BD3A0E">
        <w:rPr>
          <w:rFonts w:ascii="Times New Roman" w:hAnsi="Times New Roman" w:cs="Times New Roman"/>
          <w:color w:val="000000" w:themeColor="text1"/>
          <w:sz w:val="24"/>
          <w:szCs w:val="24"/>
        </w:rPr>
        <w:t xml:space="preserve">krusa </w:t>
      </w:r>
      <w:r w:rsidR="009A79AC">
        <w:rPr>
          <w:rFonts w:ascii="Times New Roman" w:hAnsi="Times New Roman" w:cs="Times New Roman"/>
          <w:color w:val="000000" w:themeColor="text1"/>
          <w:sz w:val="24"/>
          <w:szCs w:val="24"/>
        </w:rPr>
        <w:t>–</w:t>
      </w:r>
      <w:r w:rsidRPr="00BD3A0E">
        <w:rPr>
          <w:rFonts w:ascii="Times New Roman" w:hAnsi="Times New Roman" w:cs="Times New Roman"/>
          <w:color w:val="000000" w:themeColor="text1"/>
          <w:sz w:val="24"/>
          <w:szCs w:val="24"/>
        </w:rPr>
        <w:t xml:space="preserve"> nokrišņu ledus graudu veidā tieša iedarbība uz apdrošināšanas objektu;</w:t>
      </w:r>
    </w:p>
    <w:p w14:paraId="7B2B1243" w14:textId="3FE8E255" w:rsidR="000D179C" w:rsidRPr="00BD3A0E" w:rsidRDefault="000D179C" w:rsidP="00466285">
      <w:pPr>
        <w:ind w:left="1134" w:hanging="708"/>
        <w:jc w:val="both"/>
        <w:rPr>
          <w:rFonts w:ascii="Times New Roman" w:hAnsi="Times New Roman" w:cs="Times New Roman"/>
          <w:color w:val="000000" w:themeColor="text1"/>
          <w:sz w:val="24"/>
          <w:szCs w:val="24"/>
        </w:rPr>
      </w:pPr>
      <w:r w:rsidRPr="00BD3A0E">
        <w:rPr>
          <w:rFonts w:ascii="Times New Roman" w:hAnsi="Times New Roman" w:cs="Times New Roman"/>
          <w:color w:val="000000" w:themeColor="text1"/>
          <w:sz w:val="24"/>
          <w:szCs w:val="24"/>
        </w:rPr>
        <w:t xml:space="preserve">3.2.4. </w:t>
      </w:r>
      <w:r w:rsidR="00003E05">
        <w:rPr>
          <w:rFonts w:ascii="Times New Roman" w:hAnsi="Times New Roman" w:cs="Times New Roman"/>
          <w:color w:val="000000" w:themeColor="text1"/>
          <w:sz w:val="24"/>
          <w:szCs w:val="24"/>
        </w:rPr>
        <w:tab/>
      </w:r>
      <w:r w:rsidRPr="00BD3A0E">
        <w:rPr>
          <w:rFonts w:ascii="Times New Roman" w:hAnsi="Times New Roman" w:cs="Times New Roman"/>
          <w:color w:val="000000" w:themeColor="text1"/>
          <w:sz w:val="24"/>
          <w:szCs w:val="24"/>
        </w:rPr>
        <w:t xml:space="preserve">nepārtraukta snigšana </w:t>
      </w:r>
      <w:r w:rsidR="00003E05">
        <w:rPr>
          <w:rFonts w:ascii="Times New Roman" w:hAnsi="Times New Roman" w:cs="Times New Roman"/>
          <w:color w:val="000000" w:themeColor="text1"/>
          <w:sz w:val="24"/>
          <w:szCs w:val="24"/>
        </w:rPr>
        <w:t>–</w:t>
      </w:r>
      <w:r w:rsidRPr="00BD3A0E">
        <w:rPr>
          <w:rFonts w:ascii="Times New Roman" w:hAnsi="Times New Roman" w:cs="Times New Roman"/>
          <w:color w:val="000000" w:themeColor="text1"/>
          <w:sz w:val="24"/>
          <w:szCs w:val="24"/>
        </w:rPr>
        <w:t xml:space="preserve"> pēkšņa sniega slāņa palielināšanās vismaz par 100 mm 12 stundu laikā, ja bojājumi radušies snigšanas laikā vai 48 stundu laikā pēc snigšanas;</w:t>
      </w:r>
    </w:p>
    <w:p w14:paraId="3E688183" w14:textId="7962E069" w:rsidR="000D179C" w:rsidRPr="00BD3A0E" w:rsidRDefault="000D179C" w:rsidP="00466285">
      <w:pPr>
        <w:ind w:left="1134" w:hanging="708"/>
        <w:jc w:val="both"/>
        <w:rPr>
          <w:rFonts w:ascii="Times New Roman" w:hAnsi="Times New Roman" w:cs="Times New Roman"/>
          <w:color w:val="000000" w:themeColor="text1"/>
          <w:sz w:val="24"/>
          <w:szCs w:val="24"/>
        </w:rPr>
      </w:pPr>
      <w:r w:rsidRPr="00BD3A0E">
        <w:rPr>
          <w:rFonts w:ascii="Times New Roman" w:hAnsi="Times New Roman" w:cs="Times New Roman"/>
          <w:color w:val="000000" w:themeColor="text1"/>
          <w:sz w:val="24"/>
          <w:szCs w:val="24"/>
        </w:rPr>
        <w:t xml:space="preserve">3.2.5. </w:t>
      </w:r>
      <w:r w:rsidR="00003E05">
        <w:rPr>
          <w:rFonts w:ascii="Times New Roman" w:hAnsi="Times New Roman" w:cs="Times New Roman"/>
          <w:color w:val="000000" w:themeColor="text1"/>
          <w:sz w:val="24"/>
          <w:szCs w:val="24"/>
        </w:rPr>
        <w:tab/>
      </w:r>
      <w:r w:rsidRPr="00BD3A0E">
        <w:rPr>
          <w:rFonts w:ascii="Times New Roman" w:hAnsi="Times New Roman" w:cs="Times New Roman"/>
          <w:color w:val="000000" w:themeColor="text1"/>
          <w:sz w:val="24"/>
          <w:szCs w:val="24"/>
        </w:rPr>
        <w:t>koku (t.sk. zaru), mastu, stabu uzkrišana apdrošināšanas objektam;</w:t>
      </w:r>
    </w:p>
    <w:p w14:paraId="4A3D4B17" w14:textId="25B69C9E" w:rsidR="000D179C" w:rsidRPr="00BD3A0E" w:rsidRDefault="000D179C" w:rsidP="00466285">
      <w:pPr>
        <w:ind w:left="1134" w:hanging="708"/>
        <w:jc w:val="both"/>
        <w:rPr>
          <w:rFonts w:ascii="Times New Roman" w:hAnsi="Times New Roman" w:cs="Times New Roman"/>
          <w:color w:val="000000" w:themeColor="text1"/>
          <w:sz w:val="24"/>
          <w:szCs w:val="24"/>
        </w:rPr>
      </w:pPr>
      <w:r w:rsidRPr="00BD3A0E">
        <w:rPr>
          <w:rFonts w:ascii="Times New Roman" w:hAnsi="Times New Roman" w:cs="Times New Roman"/>
          <w:color w:val="000000" w:themeColor="text1"/>
          <w:sz w:val="24"/>
          <w:szCs w:val="24"/>
        </w:rPr>
        <w:t xml:space="preserve">3.2.6. </w:t>
      </w:r>
      <w:r w:rsidR="00003E05">
        <w:rPr>
          <w:rFonts w:ascii="Times New Roman" w:hAnsi="Times New Roman" w:cs="Times New Roman"/>
          <w:color w:val="000000" w:themeColor="text1"/>
          <w:sz w:val="24"/>
          <w:szCs w:val="24"/>
        </w:rPr>
        <w:tab/>
      </w:r>
      <w:r w:rsidRPr="00BD3A0E">
        <w:rPr>
          <w:rFonts w:ascii="Times New Roman" w:hAnsi="Times New Roman" w:cs="Times New Roman"/>
          <w:color w:val="000000" w:themeColor="text1"/>
          <w:sz w:val="24"/>
          <w:szCs w:val="24"/>
        </w:rPr>
        <w:t>priekšmetu uzkrišana apdrošināšanas objektam vētras rezultātā (3.2.1.punkta izpratnē).</w:t>
      </w:r>
    </w:p>
    <w:p w14:paraId="2C769CA8" w14:textId="77777777" w:rsidR="000D179C" w:rsidRPr="00BD3A0E" w:rsidRDefault="000D179C" w:rsidP="00466285">
      <w:pPr>
        <w:ind w:left="426" w:hanging="426"/>
        <w:jc w:val="both"/>
        <w:rPr>
          <w:rFonts w:ascii="Times New Roman" w:hAnsi="Times New Roman" w:cs="Times New Roman"/>
          <w:sz w:val="24"/>
          <w:szCs w:val="24"/>
        </w:rPr>
      </w:pPr>
      <w:r w:rsidRPr="00BD3A0E">
        <w:rPr>
          <w:rFonts w:ascii="Times New Roman" w:hAnsi="Times New Roman" w:cs="Times New Roman"/>
          <w:sz w:val="24"/>
          <w:szCs w:val="24"/>
        </w:rPr>
        <w:t xml:space="preserve">3.3. </w:t>
      </w:r>
      <w:r w:rsidRPr="00BD3A0E">
        <w:rPr>
          <w:rFonts w:ascii="Times New Roman" w:hAnsi="Times New Roman" w:cs="Times New Roman"/>
          <w:color w:val="000000" w:themeColor="text1"/>
          <w:sz w:val="24"/>
          <w:szCs w:val="24"/>
          <w:u w:val="single"/>
        </w:rPr>
        <w:t>Šķidruma</w:t>
      </w:r>
      <w:r w:rsidRPr="00BD3A0E">
        <w:rPr>
          <w:rFonts w:ascii="Times New Roman" w:hAnsi="Times New Roman" w:cs="Times New Roman"/>
          <w:sz w:val="24"/>
          <w:szCs w:val="24"/>
          <w:u w:val="single"/>
        </w:rPr>
        <w:t xml:space="preserve"> vai tvaika noplūde</w:t>
      </w:r>
      <w:r w:rsidRPr="00BD3A0E">
        <w:rPr>
          <w:rFonts w:ascii="Times New Roman" w:hAnsi="Times New Roman" w:cs="Times New Roman"/>
          <w:sz w:val="24"/>
          <w:szCs w:val="24"/>
        </w:rPr>
        <w:t>:</w:t>
      </w:r>
    </w:p>
    <w:p w14:paraId="5D6490B4" w14:textId="69A316D6" w:rsidR="000D179C" w:rsidRPr="00BD3A0E" w:rsidRDefault="000D179C" w:rsidP="00466285">
      <w:pPr>
        <w:ind w:left="1134" w:hanging="708"/>
        <w:jc w:val="both"/>
        <w:rPr>
          <w:rFonts w:ascii="Times New Roman" w:hAnsi="Times New Roman" w:cs="Times New Roman"/>
          <w:color w:val="000000" w:themeColor="text1"/>
          <w:sz w:val="24"/>
          <w:szCs w:val="24"/>
        </w:rPr>
      </w:pPr>
      <w:r w:rsidRPr="00BD3A0E">
        <w:rPr>
          <w:rFonts w:ascii="Times New Roman" w:hAnsi="Times New Roman" w:cs="Times New Roman"/>
          <w:sz w:val="24"/>
          <w:szCs w:val="24"/>
        </w:rPr>
        <w:t>3.3.1</w:t>
      </w:r>
      <w:r w:rsidRPr="00BD3A0E">
        <w:rPr>
          <w:rFonts w:ascii="Times New Roman" w:hAnsi="Times New Roman" w:cs="Times New Roman"/>
          <w:color w:val="000000" w:themeColor="text1"/>
          <w:sz w:val="24"/>
          <w:szCs w:val="24"/>
        </w:rPr>
        <w:t xml:space="preserve">. </w:t>
      </w:r>
      <w:r w:rsidR="00003E05">
        <w:rPr>
          <w:rFonts w:ascii="Times New Roman" w:hAnsi="Times New Roman" w:cs="Times New Roman"/>
          <w:color w:val="000000" w:themeColor="text1"/>
          <w:sz w:val="24"/>
          <w:szCs w:val="24"/>
        </w:rPr>
        <w:tab/>
      </w:r>
      <w:r w:rsidRPr="00BD3A0E">
        <w:rPr>
          <w:rFonts w:ascii="Times New Roman" w:hAnsi="Times New Roman" w:cs="Times New Roman"/>
          <w:color w:val="000000" w:themeColor="text1"/>
          <w:sz w:val="24"/>
          <w:szCs w:val="24"/>
        </w:rPr>
        <w:t>stacionāro automātisko ugunsgrēka dzēšanas sistēmu un iekārtu (</w:t>
      </w:r>
      <w:proofErr w:type="spellStart"/>
      <w:r w:rsidRPr="00BD3A0E">
        <w:rPr>
          <w:rFonts w:ascii="Times New Roman" w:hAnsi="Times New Roman" w:cs="Times New Roman"/>
          <w:color w:val="000000" w:themeColor="text1"/>
          <w:sz w:val="24"/>
          <w:szCs w:val="24"/>
        </w:rPr>
        <w:t>sprinkleru</w:t>
      </w:r>
      <w:proofErr w:type="spellEnd"/>
      <w:r w:rsidRPr="00BD3A0E">
        <w:rPr>
          <w:rFonts w:ascii="Times New Roman" w:hAnsi="Times New Roman" w:cs="Times New Roman"/>
          <w:color w:val="000000" w:themeColor="text1"/>
          <w:sz w:val="24"/>
          <w:szCs w:val="24"/>
        </w:rPr>
        <w:t xml:space="preserve">, u.tml.) automātiskas reaģēšanas dēļ radusies šķidruma noplūde; </w:t>
      </w:r>
    </w:p>
    <w:p w14:paraId="761021A7" w14:textId="242702CF" w:rsidR="000D179C" w:rsidRPr="00BD3A0E" w:rsidRDefault="000D179C" w:rsidP="00466285">
      <w:pPr>
        <w:ind w:left="1134" w:hanging="708"/>
        <w:jc w:val="both"/>
        <w:rPr>
          <w:rFonts w:ascii="Times New Roman" w:hAnsi="Times New Roman" w:cs="Times New Roman"/>
          <w:color w:val="000000" w:themeColor="text1"/>
          <w:sz w:val="24"/>
          <w:szCs w:val="24"/>
        </w:rPr>
      </w:pPr>
      <w:r w:rsidRPr="00BD3A0E">
        <w:rPr>
          <w:rFonts w:ascii="Times New Roman" w:hAnsi="Times New Roman" w:cs="Times New Roman"/>
          <w:color w:val="000000" w:themeColor="text1"/>
          <w:sz w:val="24"/>
          <w:szCs w:val="24"/>
        </w:rPr>
        <w:t xml:space="preserve">3.3.2. </w:t>
      </w:r>
      <w:r w:rsidR="00003E05">
        <w:rPr>
          <w:rFonts w:ascii="Times New Roman" w:hAnsi="Times New Roman" w:cs="Times New Roman"/>
          <w:color w:val="000000" w:themeColor="text1"/>
          <w:sz w:val="24"/>
          <w:szCs w:val="24"/>
        </w:rPr>
        <w:tab/>
      </w:r>
      <w:r w:rsidRPr="00BD3A0E">
        <w:rPr>
          <w:rFonts w:ascii="Times New Roman" w:hAnsi="Times New Roman" w:cs="Times New Roman"/>
          <w:color w:val="000000" w:themeColor="text1"/>
          <w:sz w:val="24"/>
          <w:szCs w:val="24"/>
        </w:rPr>
        <w:t xml:space="preserve">ēkas cauruļvadu, to ierīču un aprīkojuma avārija </w:t>
      </w:r>
      <w:r w:rsidR="00003E05">
        <w:rPr>
          <w:rFonts w:ascii="Times New Roman" w:hAnsi="Times New Roman" w:cs="Times New Roman"/>
          <w:color w:val="000000" w:themeColor="text1"/>
          <w:sz w:val="24"/>
          <w:szCs w:val="24"/>
        </w:rPr>
        <w:t>–</w:t>
      </w:r>
      <w:r w:rsidR="008D56D9" w:rsidRPr="00BD3A0E">
        <w:rPr>
          <w:rFonts w:ascii="Times New Roman" w:hAnsi="Times New Roman" w:cs="Times New Roman"/>
          <w:color w:val="000000" w:themeColor="text1"/>
          <w:sz w:val="24"/>
          <w:szCs w:val="24"/>
        </w:rPr>
        <w:t xml:space="preserve"> </w:t>
      </w:r>
      <w:r w:rsidRPr="00BD3A0E">
        <w:rPr>
          <w:rFonts w:ascii="Times New Roman" w:hAnsi="Times New Roman" w:cs="Times New Roman"/>
          <w:color w:val="000000" w:themeColor="text1"/>
          <w:sz w:val="24"/>
          <w:szCs w:val="24"/>
        </w:rPr>
        <w:t>pēkšņs un neparedzēts to pārrāvums vai plīsums, tai skaitā cauruļvadu aizsalšanas rezultātā;</w:t>
      </w:r>
    </w:p>
    <w:p w14:paraId="63E802D2" w14:textId="393717C8" w:rsidR="000D179C" w:rsidRPr="00BD3A0E" w:rsidRDefault="000D179C" w:rsidP="00466285">
      <w:pPr>
        <w:ind w:left="1134" w:hanging="708"/>
        <w:jc w:val="both"/>
        <w:rPr>
          <w:rFonts w:ascii="Times New Roman" w:hAnsi="Times New Roman" w:cs="Times New Roman"/>
          <w:color w:val="000000" w:themeColor="text1"/>
          <w:sz w:val="24"/>
          <w:szCs w:val="24"/>
        </w:rPr>
      </w:pPr>
      <w:r w:rsidRPr="00BD3A0E">
        <w:rPr>
          <w:rFonts w:ascii="Times New Roman" w:hAnsi="Times New Roman" w:cs="Times New Roman"/>
          <w:color w:val="000000" w:themeColor="text1"/>
          <w:sz w:val="24"/>
          <w:szCs w:val="24"/>
        </w:rPr>
        <w:lastRenderedPageBreak/>
        <w:t xml:space="preserve">3.3.3. </w:t>
      </w:r>
      <w:r w:rsidR="00003E05">
        <w:rPr>
          <w:rFonts w:ascii="Times New Roman" w:hAnsi="Times New Roman" w:cs="Times New Roman"/>
          <w:color w:val="000000" w:themeColor="text1"/>
          <w:sz w:val="24"/>
          <w:szCs w:val="24"/>
        </w:rPr>
        <w:tab/>
      </w:r>
      <w:r w:rsidRPr="00BD3A0E">
        <w:rPr>
          <w:rFonts w:ascii="Times New Roman" w:hAnsi="Times New Roman" w:cs="Times New Roman"/>
          <w:color w:val="000000" w:themeColor="text1"/>
          <w:sz w:val="24"/>
          <w:szCs w:val="24"/>
        </w:rPr>
        <w:t>personas darbība vai bezdarbība, kuras dēļ notikusi šķidruma vai tvaika noplūde no ēkas</w:t>
      </w:r>
      <w:r w:rsidR="00003E05">
        <w:rPr>
          <w:rFonts w:ascii="Times New Roman" w:hAnsi="Times New Roman" w:cs="Times New Roman"/>
          <w:color w:val="000000" w:themeColor="text1"/>
          <w:sz w:val="24"/>
          <w:szCs w:val="24"/>
        </w:rPr>
        <w:t xml:space="preserve"> </w:t>
      </w:r>
      <w:r w:rsidRPr="00BD3A0E">
        <w:rPr>
          <w:rFonts w:ascii="Times New Roman" w:hAnsi="Times New Roman" w:cs="Times New Roman"/>
          <w:color w:val="000000" w:themeColor="text1"/>
          <w:sz w:val="24"/>
          <w:szCs w:val="24"/>
        </w:rPr>
        <w:t>inženierkomunikācijām.</w:t>
      </w:r>
    </w:p>
    <w:p w14:paraId="56C11591" w14:textId="44C54071" w:rsidR="000D179C" w:rsidRPr="00BD3A0E" w:rsidRDefault="000D179C" w:rsidP="00466285">
      <w:pPr>
        <w:ind w:left="426" w:hanging="426"/>
        <w:jc w:val="both"/>
        <w:rPr>
          <w:rFonts w:ascii="Times New Roman" w:hAnsi="Times New Roman" w:cs="Times New Roman"/>
          <w:color w:val="000000" w:themeColor="text1"/>
          <w:sz w:val="24"/>
          <w:szCs w:val="24"/>
          <w:shd w:val="clear" w:color="auto" w:fill="FFFFFF"/>
        </w:rPr>
      </w:pPr>
      <w:r w:rsidRPr="00BD3A0E">
        <w:rPr>
          <w:rFonts w:ascii="Times New Roman" w:hAnsi="Times New Roman" w:cs="Times New Roman"/>
          <w:sz w:val="24"/>
          <w:szCs w:val="24"/>
        </w:rPr>
        <w:t>3.4.</w:t>
      </w:r>
      <w:r w:rsidR="008D56D9" w:rsidRPr="00BD3A0E">
        <w:rPr>
          <w:rFonts w:ascii="Times New Roman" w:hAnsi="Times New Roman" w:cs="Times New Roman"/>
          <w:sz w:val="24"/>
          <w:szCs w:val="24"/>
        </w:rPr>
        <w:tab/>
      </w:r>
      <w:r w:rsidRPr="00BD3A0E">
        <w:rPr>
          <w:rFonts w:ascii="Times New Roman" w:hAnsi="Times New Roman" w:cs="Times New Roman"/>
          <w:color w:val="000000" w:themeColor="text1"/>
          <w:sz w:val="24"/>
          <w:szCs w:val="24"/>
          <w:u w:val="single"/>
          <w:shd w:val="clear" w:color="auto" w:fill="FFFFFF"/>
        </w:rPr>
        <w:t>Zādzība ar ielaušanos</w:t>
      </w:r>
      <w:r w:rsidRPr="00BD3A0E">
        <w:rPr>
          <w:rFonts w:ascii="Times New Roman" w:hAnsi="Times New Roman" w:cs="Times New Roman"/>
          <w:color w:val="000000" w:themeColor="text1"/>
          <w:sz w:val="24"/>
          <w:szCs w:val="24"/>
          <w:shd w:val="clear" w:color="auto" w:fill="FFFFFF"/>
        </w:rPr>
        <w:t xml:space="preserve"> – tīša, prettiesiska svešas mantas paņemšana, trešajai personai nelikumīgi iekļūstot apdrošinātajā nekustamajā īpašumā vai nekustamajā īpašumā, kurā atrodas apdrošinātā manta. Nelikumīga iekļūšana ir notikusi, ja ir nepārprotamas ielaušanās pazīmes, ka ir atmūķētas slēdzenes vai likvidēti norobežojumi, un ir iekļūts noslēgtajā nekustamajā īpašumā – ēkā, telpās vai teritorijā, – caur logiem, durvīm, sienām, jumtu u.tml.;</w:t>
      </w:r>
    </w:p>
    <w:p w14:paraId="48654F5D" w14:textId="5BDDAC67" w:rsidR="000D179C" w:rsidRPr="00BD3A0E" w:rsidRDefault="000D179C" w:rsidP="00466285">
      <w:pPr>
        <w:ind w:left="426" w:hanging="426"/>
        <w:jc w:val="both"/>
        <w:rPr>
          <w:rFonts w:ascii="Times New Roman" w:hAnsi="Times New Roman" w:cs="Times New Roman"/>
          <w:color w:val="000000" w:themeColor="text1"/>
          <w:sz w:val="24"/>
          <w:szCs w:val="24"/>
          <w:shd w:val="clear" w:color="auto" w:fill="FFFFFF"/>
        </w:rPr>
      </w:pPr>
      <w:r w:rsidRPr="00BD3A0E">
        <w:rPr>
          <w:rFonts w:ascii="Times New Roman" w:hAnsi="Times New Roman" w:cs="Times New Roman"/>
          <w:color w:val="000000" w:themeColor="text1"/>
          <w:sz w:val="24"/>
          <w:szCs w:val="24"/>
          <w:shd w:val="clear" w:color="auto" w:fill="FFFFFF"/>
        </w:rPr>
        <w:t>3.5.</w:t>
      </w:r>
      <w:r w:rsidR="008D56D9" w:rsidRPr="00BD3A0E">
        <w:rPr>
          <w:rFonts w:ascii="Times New Roman" w:hAnsi="Times New Roman" w:cs="Times New Roman"/>
          <w:color w:val="000000" w:themeColor="text1"/>
          <w:sz w:val="24"/>
          <w:szCs w:val="24"/>
          <w:shd w:val="clear" w:color="auto" w:fill="FFFFFF"/>
        </w:rPr>
        <w:tab/>
      </w:r>
      <w:r w:rsidRPr="00BD3A0E">
        <w:rPr>
          <w:rFonts w:ascii="Times New Roman" w:hAnsi="Times New Roman" w:cs="Times New Roman"/>
          <w:color w:val="000000" w:themeColor="text1"/>
          <w:sz w:val="24"/>
          <w:szCs w:val="24"/>
          <w:u w:val="single"/>
          <w:shd w:val="clear" w:color="auto" w:fill="FFFFFF"/>
        </w:rPr>
        <w:t>Laupīšana</w:t>
      </w:r>
      <w:r w:rsidRPr="00BD3A0E">
        <w:rPr>
          <w:rFonts w:ascii="Times New Roman" w:hAnsi="Times New Roman" w:cs="Times New Roman"/>
          <w:color w:val="000000" w:themeColor="text1"/>
          <w:sz w:val="24"/>
          <w:szCs w:val="24"/>
          <w:shd w:val="clear" w:color="auto" w:fill="FFFFFF"/>
        </w:rPr>
        <w:t xml:space="preserve"> – uzbrukums apdrošinātā darbiniekiem vai personām, kuras veic apdrošināšanas objekta apsardzi, kas saistīts ar vardarbību vai ar vardarbības piedraudējumu un ir bīstams dzīvībai vai veselībai, nolūkā iegūt apdrošināto īpašumu;</w:t>
      </w:r>
    </w:p>
    <w:p w14:paraId="71A28E01" w14:textId="77777777" w:rsidR="000D179C" w:rsidRPr="00BD3A0E" w:rsidRDefault="000D179C" w:rsidP="00466285">
      <w:pPr>
        <w:ind w:left="426" w:hanging="426"/>
        <w:jc w:val="both"/>
        <w:rPr>
          <w:rFonts w:ascii="Times New Roman" w:hAnsi="Times New Roman" w:cs="Times New Roman"/>
          <w:sz w:val="24"/>
          <w:szCs w:val="24"/>
        </w:rPr>
      </w:pPr>
      <w:r w:rsidRPr="00BD3A0E">
        <w:rPr>
          <w:rFonts w:ascii="Times New Roman" w:hAnsi="Times New Roman" w:cs="Times New Roman"/>
          <w:color w:val="000000" w:themeColor="text1"/>
          <w:sz w:val="24"/>
          <w:szCs w:val="24"/>
          <w:shd w:val="clear" w:color="auto" w:fill="FFFFFF"/>
        </w:rPr>
        <w:t xml:space="preserve">3.6. </w:t>
      </w:r>
      <w:r w:rsidRPr="00BD3A0E">
        <w:rPr>
          <w:rFonts w:ascii="Times New Roman" w:hAnsi="Times New Roman" w:cs="Times New Roman"/>
          <w:color w:val="000000" w:themeColor="text1"/>
          <w:sz w:val="24"/>
          <w:szCs w:val="24"/>
          <w:u w:val="single"/>
          <w:shd w:val="clear" w:color="auto" w:fill="FFFFFF"/>
        </w:rPr>
        <w:t>Ļaunprātīgi bojājumi</w:t>
      </w:r>
      <w:r w:rsidRPr="00BD3A0E">
        <w:rPr>
          <w:rFonts w:ascii="Times New Roman" w:hAnsi="Times New Roman" w:cs="Times New Roman"/>
          <w:color w:val="000000" w:themeColor="text1"/>
          <w:sz w:val="24"/>
          <w:szCs w:val="24"/>
          <w:shd w:val="clear" w:color="auto" w:fill="FFFFFF"/>
        </w:rPr>
        <w:t xml:space="preserve"> – </w:t>
      </w:r>
      <w:r w:rsidRPr="00BD3A0E">
        <w:rPr>
          <w:rFonts w:ascii="Times New Roman" w:hAnsi="Times New Roman" w:cs="Times New Roman"/>
          <w:sz w:val="24"/>
          <w:szCs w:val="24"/>
        </w:rPr>
        <w:t>ļaunprātīga rīcība ar mērķi bojāt vai iznīcināt Apdrošināšanas objektu;</w:t>
      </w:r>
    </w:p>
    <w:p w14:paraId="042EB9CC" w14:textId="77777777" w:rsidR="000D179C" w:rsidRPr="00BD3A0E" w:rsidRDefault="000D179C" w:rsidP="00466285">
      <w:pPr>
        <w:ind w:left="426" w:hanging="426"/>
        <w:jc w:val="both"/>
        <w:rPr>
          <w:rFonts w:ascii="Times New Roman" w:hAnsi="Times New Roman" w:cs="Times New Roman"/>
          <w:color w:val="000000" w:themeColor="text1"/>
          <w:sz w:val="24"/>
          <w:szCs w:val="24"/>
        </w:rPr>
      </w:pPr>
      <w:r w:rsidRPr="00BD3A0E">
        <w:rPr>
          <w:rFonts w:ascii="Times New Roman" w:hAnsi="Times New Roman" w:cs="Times New Roman"/>
          <w:color w:val="000000" w:themeColor="text1"/>
          <w:sz w:val="24"/>
          <w:szCs w:val="24"/>
        </w:rPr>
        <w:t xml:space="preserve">3.7. </w:t>
      </w:r>
      <w:r w:rsidRPr="00BD3A0E">
        <w:rPr>
          <w:rFonts w:ascii="Times New Roman" w:hAnsi="Times New Roman" w:cs="Times New Roman"/>
          <w:color w:val="000000" w:themeColor="text1"/>
          <w:sz w:val="24"/>
          <w:szCs w:val="24"/>
          <w:u w:val="single"/>
        </w:rPr>
        <w:t>Stiklojuma bojājumi</w:t>
      </w:r>
      <w:r w:rsidRPr="00BD3A0E">
        <w:rPr>
          <w:rFonts w:ascii="Times New Roman" w:hAnsi="Times New Roman" w:cs="Times New Roman"/>
          <w:color w:val="000000" w:themeColor="text1"/>
          <w:sz w:val="24"/>
          <w:szCs w:val="24"/>
        </w:rPr>
        <w:t xml:space="preserve"> - apdrošinātā objekta nejauši stiklojuma bojājumi personas darbības vai bezdarbības rezultātā. Ar stiklojumu šajos noteikumos saprot nekustamā īpašuma konstrukcijā ietilpstošās stiklotās virsmas (logi, durvis, stiklotas sienas u.tml.);</w:t>
      </w:r>
    </w:p>
    <w:p w14:paraId="0F9A7D49" w14:textId="251238F4" w:rsidR="000D179C" w:rsidRPr="00BD3A0E" w:rsidRDefault="000D179C" w:rsidP="00466285">
      <w:pPr>
        <w:ind w:left="426" w:hanging="426"/>
        <w:jc w:val="both"/>
        <w:rPr>
          <w:rFonts w:ascii="Times New Roman" w:hAnsi="Times New Roman" w:cs="Times New Roman"/>
          <w:color w:val="000000" w:themeColor="text1"/>
          <w:sz w:val="24"/>
          <w:szCs w:val="24"/>
          <w:shd w:val="clear" w:color="auto" w:fill="FFFFFF"/>
        </w:rPr>
      </w:pPr>
      <w:r w:rsidRPr="00BD3A0E">
        <w:rPr>
          <w:rFonts w:ascii="Times New Roman" w:hAnsi="Times New Roman" w:cs="Times New Roman"/>
          <w:color w:val="000000" w:themeColor="text1"/>
          <w:sz w:val="24"/>
          <w:szCs w:val="24"/>
        </w:rPr>
        <w:t xml:space="preserve">3.8. </w:t>
      </w:r>
      <w:r w:rsidRPr="00BD3A0E">
        <w:rPr>
          <w:rFonts w:ascii="Times New Roman" w:hAnsi="Times New Roman" w:cs="Times New Roman"/>
          <w:color w:val="000000" w:themeColor="text1"/>
          <w:sz w:val="24"/>
          <w:szCs w:val="24"/>
          <w:u w:val="single"/>
          <w:shd w:val="clear" w:color="auto" w:fill="FFFFFF"/>
        </w:rPr>
        <w:t xml:space="preserve">Sadursme ar transporta līdzekli </w:t>
      </w:r>
      <w:r w:rsidRPr="00BD3A0E">
        <w:rPr>
          <w:rFonts w:ascii="Times New Roman" w:hAnsi="Times New Roman" w:cs="Times New Roman"/>
          <w:color w:val="000000" w:themeColor="text1"/>
          <w:sz w:val="24"/>
          <w:szCs w:val="24"/>
          <w:shd w:val="clear" w:color="auto" w:fill="FFFFFF"/>
        </w:rPr>
        <w:t>- jebkura veida sauszemes transportlīdzekļa, iekraušanas vai izkraušanas mehānisma tiešs trieciens apdrošināšanas objektam;</w:t>
      </w:r>
    </w:p>
    <w:p w14:paraId="34C51982" w14:textId="57EC9118" w:rsidR="000D179C" w:rsidRPr="00BD3A0E" w:rsidRDefault="000D179C" w:rsidP="00466285">
      <w:pPr>
        <w:ind w:left="426" w:hanging="426"/>
        <w:jc w:val="both"/>
        <w:rPr>
          <w:rFonts w:ascii="Times New Roman" w:hAnsi="Times New Roman" w:cs="Times New Roman"/>
          <w:color w:val="000000" w:themeColor="text1"/>
          <w:sz w:val="24"/>
          <w:szCs w:val="24"/>
        </w:rPr>
      </w:pPr>
      <w:r w:rsidRPr="00BD3A0E">
        <w:rPr>
          <w:rFonts w:ascii="Times New Roman" w:hAnsi="Times New Roman" w:cs="Times New Roman"/>
          <w:sz w:val="24"/>
          <w:szCs w:val="24"/>
        </w:rPr>
        <w:t xml:space="preserve">3.9. </w:t>
      </w:r>
      <w:r w:rsidRPr="00BD3A0E">
        <w:rPr>
          <w:rFonts w:ascii="Times New Roman" w:hAnsi="Times New Roman" w:cs="Times New Roman"/>
          <w:sz w:val="24"/>
          <w:szCs w:val="24"/>
          <w:u w:val="single"/>
        </w:rPr>
        <w:t>Elektroniskie riski</w:t>
      </w:r>
      <w:r w:rsidRPr="00BD3A0E">
        <w:rPr>
          <w:rFonts w:ascii="Times New Roman" w:hAnsi="Times New Roman" w:cs="Times New Roman"/>
          <w:sz w:val="24"/>
          <w:szCs w:val="24"/>
        </w:rPr>
        <w:t xml:space="preserve"> – apdrošināšanas gadījumi, kas radušies </w:t>
      </w:r>
      <w:r w:rsidRPr="00BD3A0E">
        <w:rPr>
          <w:rFonts w:ascii="Times New Roman" w:hAnsi="Times New Roman" w:cs="Times New Roman"/>
          <w:color w:val="000000" w:themeColor="text1"/>
          <w:sz w:val="24"/>
          <w:szCs w:val="24"/>
        </w:rPr>
        <w:t xml:space="preserve">elektroapgādes traucējumu dēļ, piemēram, no elektroapgādes pārtraukuma, barošanas sprieguma novirzes, </w:t>
      </w:r>
      <w:proofErr w:type="spellStart"/>
      <w:r w:rsidRPr="00BD3A0E">
        <w:rPr>
          <w:rFonts w:ascii="Times New Roman" w:hAnsi="Times New Roman" w:cs="Times New Roman"/>
          <w:color w:val="000000" w:themeColor="text1"/>
          <w:sz w:val="24"/>
          <w:szCs w:val="24"/>
        </w:rPr>
        <w:t>pārsprieguma</w:t>
      </w:r>
      <w:proofErr w:type="spellEnd"/>
      <w:r w:rsidRPr="00BD3A0E">
        <w:rPr>
          <w:rFonts w:ascii="Times New Roman" w:hAnsi="Times New Roman" w:cs="Times New Roman"/>
          <w:color w:val="000000" w:themeColor="text1"/>
          <w:sz w:val="24"/>
          <w:szCs w:val="24"/>
        </w:rPr>
        <w:t xml:space="preserve"> (ja ir veikti elektroinstalāciju mērījumi atbilstoši normatīvo aktu prasībām un ir novērsti šajos mērījumos atklātie defekti</w:t>
      </w:r>
      <w:r w:rsidRPr="00BD3A0E">
        <w:rPr>
          <w:rFonts w:ascii="Times New Roman" w:hAnsi="Times New Roman" w:cs="Times New Roman"/>
          <w:color w:val="1F497D"/>
          <w:sz w:val="24"/>
          <w:szCs w:val="24"/>
        </w:rPr>
        <w:t>)</w:t>
      </w:r>
      <w:r w:rsidRPr="00BD3A0E">
        <w:rPr>
          <w:rFonts w:ascii="Times New Roman" w:hAnsi="Times New Roman" w:cs="Times New Roman"/>
          <w:color w:val="000000" w:themeColor="text1"/>
          <w:sz w:val="24"/>
          <w:szCs w:val="24"/>
        </w:rPr>
        <w:t xml:space="preserve">, elektroizolācijas īssavienojumi vai citas elektriskās parādības, kas nav izraisījušas </w:t>
      </w:r>
      <w:proofErr w:type="spellStart"/>
      <w:r w:rsidRPr="00BD3A0E">
        <w:rPr>
          <w:rFonts w:ascii="Times New Roman" w:hAnsi="Times New Roman" w:cs="Times New Roman"/>
          <w:color w:val="000000" w:themeColor="text1"/>
          <w:sz w:val="24"/>
          <w:szCs w:val="24"/>
        </w:rPr>
        <w:t>ugunsriska</w:t>
      </w:r>
      <w:proofErr w:type="spellEnd"/>
      <w:r w:rsidRPr="00BD3A0E">
        <w:rPr>
          <w:rFonts w:ascii="Times New Roman" w:hAnsi="Times New Roman" w:cs="Times New Roman"/>
          <w:color w:val="000000" w:themeColor="text1"/>
          <w:sz w:val="24"/>
          <w:szCs w:val="24"/>
        </w:rPr>
        <w:t xml:space="preserve"> iestāšanos;</w:t>
      </w:r>
    </w:p>
    <w:p w14:paraId="08706EB7" w14:textId="77777777" w:rsidR="000D179C" w:rsidRPr="00BD3A0E" w:rsidRDefault="000D179C" w:rsidP="00466285">
      <w:pPr>
        <w:ind w:left="426" w:hanging="426"/>
        <w:jc w:val="both"/>
        <w:rPr>
          <w:rFonts w:ascii="Times New Roman" w:hAnsi="Times New Roman" w:cs="Times New Roman"/>
          <w:color w:val="000000" w:themeColor="text1"/>
          <w:sz w:val="24"/>
          <w:szCs w:val="24"/>
        </w:rPr>
      </w:pPr>
      <w:r w:rsidRPr="00BD3A0E">
        <w:rPr>
          <w:rFonts w:ascii="Times New Roman" w:hAnsi="Times New Roman" w:cs="Times New Roman"/>
          <w:color w:val="000000" w:themeColor="text1"/>
          <w:sz w:val="24"/>
          <w:szCs w:val="24"/>
        </w:rPr>
        <w:t xml:space="preserve">3.10. </w:t>
      </w:r>
      <w:r w:rsidRPr="00BD3A0E">
        <w:rPr>
          <w:rFonts w:ascii="Times New Roman" w:hAnsi="Times New Roman" w:cs="Times New Roman"/>
          <w:color w:val="000000" w:themeColor="text1"/>
          <w:sz w:val="24"/>
          <w:szCs w:val="24"/>
          <w:u w:val="single"/>
        </w:rPr>
        <w:t>Riski, kas saistīti ar gruntsūdens līmeņa celšano</w:t>
      </w:r>
      <w:r w:rsidRPr="00BD3A0E">
        <w:rPr>
          <w:rFonts w:ascii="Times New Roman" w:hAnsi="Times New Roman" w:cs="Times New Roman"/>
          <w:color w:val="000000" w:themeColor="text1"/>
          <w:sz w:val="24"/>
          <w:szCs w:val="24"/>
        </w:rPr>
        <w:t>s (zemes vai pazemes līmenī esošo ūdens savākšanas sistēmu nespēja uzņemt īsā laika periodā nolijušu lietus ūdens masu</w:t>
      </w:r>
      <w:r w:rsidRPr="00BD3A0E">
        <w:rPr>
          <w:rFonts w:ascii="Times New Roman" w:hAnsi="Times New Roman" w:cs="Times New Roman"/>
          <w:color w:val="1F497D"/>
          <w:sz w:val="24"/>
          <w:szCs w:val="24"/>
        </w:rPr>
        <w:t>)</w:t>
      </w:r>
      <w:r w:rsidRPr="00BD3A0E">
        <w:rPr>
          <w:rFonts w:ascii="Times New Roman" w:hAnsi="Times New Roman" w:cs="Times New Roman"/>
          <w:color w:val="000000" w:themeColor="text1"/>
          <w:sz w:val="24"/>
          <w:szCs w:val="24"/>
        </w:rPr>
        <w:t xml:space="preserve">, tostarp pārplūstot ūdens savākšanas sistēmām, jumta notekcaurulēm. </w:t>
      </w:r>
    </w:p>
    <w:p w14:paraId="592E8A7F" w14:textId="77777777" w:rsidR="00E37FA1" w:rsidRPr="00BD3A0E" w:rsidRDefault="00E37FA1" w:rsidP="00466285">
      <w:pPr>
        <w:ind w:left="360" w:hanging="360"/>
        <w:rPr>
          <w:rFonts w:ascii="Times New Roman" w:hAnsi="Times New Roman" w:cs="Times New Roman"/>
          <w:b/>
          <w:sz w:val="24"/>
          <w:szCs w:val="24"/>
        </w:rPr>
      </w:pPr>
    </w:p>
    <w:p w14:paraId="5C5417D4" w14:textId="79A8BB83" w:rsidR="000D179C" w:rsidRPr="00BD3A0E" w:rsidRDefault="000D179C" w:rsidP="00466285">
      <w:pPr>
        <w:ind w:left="360" w:hanging="360"/>
        <w:rPr>
          <w:rFonts w:ascii="Times New Roman" w:hAnsi="Times New Roman" w:cs="Times New Roman"/>
          <w:b/>
          <w:sz w:val="24"/>
          <w:szCs w:val="24"/>
        </w:rPr>
      </w:pPr>
      <w:r w:rsidRPr="00BD3A0E">
        <w:rPr>
          <w:rFonts w:ascii="Times New Roman" w:hAnsi="Times New Roman" w:cs="Times New Roman"/>
          <w:b/>
          <w:sz w:val="24"/>
          <w:szCs w:val="24"/>
        </w:rPr>
        <w:t xml:space="preserve">4. </w:t>
      </w:r>
      <w:proofErr w:type="spellStart"/>
      <w:r w:rsidRPr="00BD3A0E">
        <w:rPr>
          <w:rFonts w:ascii="Times New Roman" w:hAnsi="Times New Roman" w:cs="Times New Roman"/>
          <w:b/>
          <w:sz w:val="24"/>
          <w:szCs w:val="24"/>
        </w:rPr>
        <w:t>Apakšlimiti</w:t>
      </w:r>
      <w:proofErr w:type="spellEnd"/>
    </w:p>
    <w:p w14:paraId="21230672" w14:textId="77777777" w:rsidR="000D179C" w:rsidRPr="00BD3A0E" w:rsidRDefault="000D179C" w:rsidP="00466285">
      <w:pPr>
        <w:ind w:left="284"/>
        <w:jc w:val="both"/>
        <w:rPr>
          <w:rFonts w:ascii="Times New Roman" w:hAnsi="Times New Roman" w:cs="Times New Roman"/>
          <w:sz w:val="24"/>
          <w:szCs w:val="24"/>
        </w:rPr>
      </w:pPr>
      <w:r w:rsidRPr="00BD3A0E">
        <w:rPr>
          <w:rFonts w:ascii="Times New Roman" w:hAnsi="Times New Roman" w:cs="Times New Roman"/>
          <w:sz w:val="24"/>
          <w:szCs w:val="24"/>
        </w:rPr>
        <w:t xml:space="preserve">Apdrošināšanas atlīdzība nedrīkst būt ierobežota ar jebkādiem </w:t>
      </w:r>
      <w:proofErr w:type="spellStart"/>
      <w:r w:rsidRPr="00BD3A0E">
        <w:rPr>
          <w:rFonts w:ascii="Times New Roman" w:hAnsi="Times New Roman" w:cs="Times New Roman"/>
          <w:sz w:val="24"/>
          <w:szCs w:val="24"/>
        </w:rPr>
        <w:t>apakšlimitiem</w:t>
      </w:r>
      <w:proofErr w:type="spellEnd"/>
      <w:r w:rsidRPr="00BD3A0E">
        <w:rPr>
          <w:rFonts w:ascii="Times New Roman" w:hAnsi="Times New Roman" w:cs="Times New Roman"/>
          <w:sz w:val="24"/>
          <w:szCs w:val="24"/>
        </w:rPr>
        <w:t xml:space="preserve"> atsevišķiem riskiem un/vai objektiem, tā var būt ierobežota tikai ar bojātā objekta apdrošinājuma summu.</w:t>
      </w:r>
    </w:p>
    <w:p w14:paraId="4000808D" w14:textId="77777777" w:rsidR="008D56D9" w:rsidRPr="00BD3A0E" w:rsidRDefault="008D56D9" w:rsidP="00466285">
      <w:pPr>
        <w:rPr>
          <w:rFonts w:ascii="Times New Roman" w:hAnsi="Times New Roman" w:cs="Times New Roman"/>
          <w:b/>
          <w:sz w:val="24"/>
          <w:szCs w:val="24"/>
        </w:rPr>
      </w:pPr>
    </w:p>
    <w:p w14:paraId="57BB0281" w14:textId="298720C2" w:rsidR="000D179C" w:rsidRPr="00BD3A0E" w:rsidRDefault="000D179C" w:rsidP="00466285">
      <w:pPr>
        <w:rPr>
          <w:rFonts w:ascii="Times New Roman" w:hAnsi="Times New Roman" w:cs="Times New Roman"/>
          <w:b/>
          <w:sz w:val="24"/>
          <w:szCs w:val="24"/>
        </w:rPr>
      </w:pPr>
      <w:r w:rsidRPr="00BD3A0E">
        <w:rPr>
          <w:rFonts w:ascii="Times New Roman" w:hAnsi="Times New Roman" w:cs="Times New Roman"/>
          <w:b/>
          <w:sz w:val="24"/>
          <w:szCs w:val="24"/>
        </w:rPr>
        <w:t>5. PVN</w:t>
      </w:r>
    </w:p>
    <w:p w14:paraId="3C5BE674" w14:textId="77777777" w:rsidR="000D179C" w:rsidRPr="00BD3A0E" w:rsidRDefault="000D179C" w:rsidP="00466285">
      <w:pPr>
        <w:ind w:left="284"/>
        <w:jc w:val="both"/>
        <w:rPr>
          <w:rFonts w:ascii="Times New Roman" w:hAnsi="Times New Roman" w:cs="Times New Roman"/>
          <w:sz w:val="24"/>
          <w:szCs w:val="24"/>
        </w:rPr>
      </w:pPr>
      <w:r w:rsidRPr="00BD3A0E">
        <w:rPr>
          <w:rFonts w:ascii="Times New Roman" w:hAnsi="Times New Roman" w:cs="Times New Roman"/>
          <w:sz w:val="24"/>
          <w:szCs w:val="24"/>
        </w:rPr>
        <w:t>Apdrošināšanas atlīdzība tiks maksāta iekļaujot PVN.</w:t>
      </w:r>
    </w:p>
    <w:p w14:paraId="0AB8F6EE" w14:textId="77777777" w:rsidR="008D56D9" w:rsidRPr="00BD3A0E" w:rsidRDefault="008D56D9" w:rsidP="00466285">
      <w:pPr>
        <w:ind w:left="-142" w:firstLine="142"/>
        <w:jc w:val="both"/>
        <w:rPr>
          <w:rFonts w:ascii="Times New Roman" w:hAnsi="Times New Roman" w:cs="Times New Roman"/>
          <w:b/>
          <w:sz w:val="24"/>
          <w:szCs w:val="24"/>
        </w:rPr>
      </w:pPr>
    </w:p>
    <w:p w14:paraId="2CA4D6F2" w14:textId="79DF6880" w:rsidR="000D179C" w:rsidRPr="00BD3A0E" w:rsidRDefault="000D179C" w:rsidP="00466285">
      <w:pPr>
        <w:ind w:left="-142" w:firstLine="142"/>
        <w:jc w:val="both"/>
        <w:rPr>
          <w:rFonts w:ascii="Times New Roman" w:hAnsi="Times New Roman" w:cs="Times New Roman"/>
          <w:b/>
          <w:sz w:val="24"/>
          <w:szCs w:val="24"/>
        </w:rPr>
      </w:pPr>
      <w:r w:rsidRPr="00BD3A0E">
        <w:rPr>
          <w:rFonts w:ascii="Times New Roman" w:hAnsi="Times New Roman" w:cs="Times New Roman"/>
          <w:b/>
          <w:sz w:val="24"/>
          <w:szCs w:val="24"/>
        </w:rPr>
        <w:t>6. Papildus apdrošināmi:</w:t>
      </w:r>
    </w:p>
    <w:p w14:paraId="4AD6BD7B" w14:textId="77777777" w:rsidR="000D179C" w:rsidRPr="00BD3A0E" w:rsidRDefault="000D179C" w:rsidP="00466285">
      <w:pPr>
        <w:jc w:val="both"/>
        <w:rPr>
          <w:rFonts w:ascii="Times New Roman" w:hAnsi="Times New Roman" w:cs="Times New Roman"/>
          <w:sz w:val="24"/>
          <w:szCs w:val="24"/>
        </w:rPr>
      </w:pPr>
      <w:r w:rsidRPr="00BD3A0E">
        <w:rPr>
          <w:rFonts w:ascii="Times New Roman" w:hAnsi="Times New Roman" w:cs="Times New Roman"/>
          <w:sz w:val="24"/>
          <w:szCs w:val="24"/>
        </w:rPr>
        <w:t>6.1. Izdevumi glābšanas un attīrīšanas darbu veikšanai;</w:t>
      </w:r>
    </w:p>
    <w:p w14:paraId="2B300109" w14:textId="77777777" w:rsidR="000D179C" w:rsidRPr="00BD3A0E" w:rsidRDefault="000D179C" w:rsidP="00466285">
      <w:pPr>
        <w:jc w:val="both"/>
        <w:rPr>
          <w:rFonts w:ascii="Times New Roman" w:hAnsi="Times New Roman" w:cs="Times New Roman"/>
          <w:sz w:val="24"/>
          <w:szCs w:val="24"/>
        </w:rPr>
      </w:pPr>
      <w:r w:rsidRPr="00BD3A0E">
        <w:rPr>
          <w:rFonts w:ascii="Times New Roman" w:hAnsi="Times New Roman" w:cs="Times New Roman"/>
          <w:sz w:val="24"/>
          <w:szCs w:val="24"/>
        </w:rPr>
        <w:t>6.2. Zaudējumi teritorijas labiekārtojumam;</w:t>
      </w:r>
    </w:p>
    <w:p w14:paraId="6BA47894" w14:textId="77777777" w:rsidR="000D179C" w:rsidRPr="00BD3A0E" w:rsidRDefault="000D179C" w:rsidP="00466285">
      <w:pPr>
        <w:jc w:val="both"/>
        <w:rPr>
          <w:rFonts w:ascii="Times New Roman" w:hAnsi="Times New Roman" w:cs="Times New Roman"/>
          <w:sz w:val="24"/>
          <w:szCs w:val="24"/>
        </w:rPr>
      </w:pPr>
      <w:r w:rsidRPr="00BD3A0E">
        <w:rPr>
          <w:rFonts w:ascii="Times New Roman" w:hAnsi="Times New Roman" w:cs="Times New Roman"/>
          <w:sz w:val="24"/>
          <w:szCs w:val="24"/>
        </w:rPr>
        <w:t>6.3. Dati un datu bāzes;</w:t>
      </w:r>
    </w:p>
    <w:p w14:paraId="1FB2BC74" w14:textId="77777777" w:rsidR="000D179C" w:rsidRPr="00BD3A0E" w:rsidRDefault="000D179C" w:rsidP="00466285">
      <w:pPr>
        <w:jc w:val="both"/>
        <w:rPr>
          <w:rFonts w:ascii="Times New Roman" w:hAnsi="Times New Roman" w:cs="Times New Roman"/>
          <w:sz w:val="24"/>
          <w:szCs w:val="24"/>
        </w:rPr>
      </w:pPr>
      <w:r w:rsidRPr="00BD3A0E">
        <w:rPr>
          <w:rFonts w:ascii="Times New Roman" w:hAnsi="Times New Roman" w:cs="Times New Roman"/>
          <w:sz w:val="24"/>
          <w:szCs w:val="24"/>
        </w:rPr>
        <w:t>6.4. Zaudējumi ārējām inženierkomunikācijām.</w:t>
      </w:r>
    </w:p>
    <w:p w14:paraId="2023DE4E" w14:textId="4344B38E" w:rsidR="000D179C" w:rsidRPr="00BD3A0E" w:rsidRDefault="000D179C" w:rsidP="000D179C">
      <w:pPr>
        <w:pStyle w:val="v1msonormal"/>
        <w:shd w:val="clear" w:color="auto" w:fill="FFFFFF"/>
        <w:spacing w:before="0" w:beforeAutospacing="0" w:after="0" w:afterAutospacing="0"/>
        <w:rPr>
          <w:color w:val="2C363A"/>
        </w:rPr>
      </w:pPr>
      <w:bookmarkStart w:id="2" w:name="_Hlk794828261"/>
      <w:bookmarkStart w:id="3" w:name="_Hlk79400385"/>
      <w:bookmarkEnd w:id="2"/>
      <w:bookmarkEnd w:id="3"/>
    </w:p>
    <w:p w14:paraId="1B142A7C" w14:textId="77777777" w:rsidR="000D179C" w:rsidRPr="00BD3A0E" w:rsidRDefault="000D179C" w:rsidP="000D179C">
      <w:pPr>
        <w:pStyle w:val="v1msonormal"/>
        <w:shd w:val="clear" w:color="auto" w:fill="FFFFFF"/>
        <w:spacing w:before="0" w:beforeAutospacing="0" w:after="0" w:afterAutospacing="0"/>
        <w:rPr>
          <w:color w:val="2C363A"/>
        </w:rPr>
      </w:pPr>
    </w:p>
    <w:p w14:paraId="6FAE89D8" w14:textId="77777777" w:rsidR="000D179C" w:rsidRPr="00BD3A0E" w:rsidRDefault="000D179C" w:rsidP="000D179C">
      <w:pPr>
        <w:rPr>
          <w:rFonts w:ascii="Times New Roman" w:hAnsi="Times New Roman" w:cs="Times New Roman"/>
          <w:b/>
          <w:bCs/>
          <w:sz w:val="24"/>
          <w:szCs w:val="24"/>
        </w:rPr>
      </w:pPr>
    </w:p>
    <w:p w14:paraId="79A48524" w14:textId="77777777" w:rsidR="000D179C" w:rsidRPr="00A44A1F" w:rsidRDefault="000D179C" w:rsidP="000D179C">
      <w:pPr>
        <w:spacing w:after="160" w:line="259" w:lineRule="auto"/>
        <w:rPr>
          <w:rFonts w:ascii="Times New Roman" w:hAnsi="Times New Roman" w:cs="Times New Roman"/>
          <w:b/>
          <w:sz w:val="24"/>
          <w:szCs w:val="24"/>
        </w:rPr>
      </w:pPr>
      <w:r w:rsidRPr="00A44A1F">
        <w:rPr>
          <w:rFonts w:ascii="Times New Roman" w:hAnsi="Times New Roman" w:cs="Times New Roman"/>
          <w:b/>
          <w:sz w:val="24"/>
          <w:szCs w:val="24"/>
        </w:rPr>
        <w:br w:type="page"/>
      </w:r>
    </w:p>
    <w:p w14:paraId="3794AE44" w14:textId="77777777" w:rsidR="000D179C" w:rsidRDefault="000D179C" w:rsidP="00266458">
      <w:pPr>
        <w:jc w:val="right"/>
        <w:rPr>
          <w:rFonts w:ascii="Times New Roman" w:hAnsi="Times New Roman" w:cs="Times New Roman"/>
          <w:bCs/>
          <w:sz w:val="24"/>
          <w:szCs w:val="24"/>
        </w:rPr>
      </w:pPr>
      <w:r w:rsidRPr="00266458">
        <w:rPr>
          <w:rFonts w:ascii="Times New Roman" w:hAnsi="Times New Roman" w:cs="Times New Roman"/>
          <w:bCs/>
          <w:sz w:val="24"/>
          <w:szCs w:val="24"/>
        </w:rPr>
        <w:lastRenderedPageBreak/>
        <w:t>3.pielikums</w:t>
      </w:r>
    </w:p>
    <w:p w14:paraId="73E83106" w14:textId="77777777" w:rsidR="00266458" w:rsidRPr="00266458" w:rsidRDefault="00266458" w:rsidP="00266458">
      <w:pPr>
        <w:jc w:val="right"/>
        <w:rPr>
          <w:rFonts w:ascii="Times New Roman" w:hAnsi="Times New Roman" w:cs="Times New Roman"/>
          <w:bCs/>
          <w:sz w:val="24"/>
          <w:szCs w:val="24"/>
        </w:rPr>
      </w:pPr>
    </w:p>
    <w:p w14:paraId="5DEE27AA" w14:textId="77777777" w:rsidR="000D179C" w:rsidRPr="000B7253" w:rsidRDefault="000D179C" w:rsidP="000D179C">
      <w:pPr>
        <w:spacing w:after="160" w:line="259" w:lineRule="auto"/>
        <w:jc w:val="center"/>
        <w:rPr>
          <w:rFonts w:ascii="Times New Roman" w:hAnsi="Times New Roman" w:cs="Times New Roman"/>
          <w:b/>
          <w:bCs/>
          <w:caps/>
          <w:sz w:val="24"/>
          <w:szCs w:val="24"/>
          <w:lang w:eastAsia="en-US"/>
        </w:rPr>
      </w:pPr>
      <w:r w:rsidRPr="000B7253">
        <w:rPr>
          <w:rFonts w:ascii="Times New Roman" w:hAnsi="Times New Roman" w:cs="Times New Roman"/>
          <w:b/>
          <w:bCs/>
          <w:caps/>
          <w:sz w:val="24"/>
          <w:szCs w:val="24"/>
          <w:lang w:eastAsia="en-US"/>
        </w:rPr>
        <w:t>Informācija par apdrošinā</w:t>
      </w:r>
      <w:r>
        <w:rPr>
          <w:rFonts w:ascii="Times New Roman" w:hAnsi="Times New Roman" w:cs="Times New Roman"/>
          <w:b/>
          <w:bCs/>
          <w:caps/>
          <w:sz w:val="24"/>
          <w:szCs w:val="24"/>
          <w:lang w:eastAsia="en-US"/>
        </w:rPr>
        <w:t>šanas</w:t>
      </w:r>
      <w:r w:rsidRPr="000B7253">
        <w:rPr>
          <w:rFonts w:ascii="Times New Roman" w:hAnsi="Times New Roman" w:cs="Times New Roman"/>
          <w:b/>
          <w:bCs/>
          <w:caps/>
          <w:sz w:val="24"/>
          <w:szCs w:val="24"/>
          <w:lang w:eastAsia="en-US"/>
        </w:rPr>
        <w:t xml:space="preserve"> objektiem</w:t>
      </w:r>
    </w:p>
    <w:tbl>
      <w:tblPr>
        <w:tblStyle w:val="Reatabula"/>
        <w:tblW w:w="0" w:type="auto"/>
        <w:tblLook w:val="04A0" w:firstRow="1" w:lastRow="0" w:firstColumn="1" w:lastColumn="0" w:noHBand="0" w:noVBand="1"/>
      </w:tblPr>
      <w:tblGrid>
        <w:gridCol w:w="4578"/>
        <w:gridCol w:w="2013"/>
        <w:gridCol w:w="1550"/>
        <w:gridCol w:w="920"/>
      </w:tblGrid>
      <w:tr w:rsidR="000D179C" w:rsidRPr="004A6505" w14:paraId="56EF854F" w14:textId="77777777" w:rsidTr="003A0B56">
        <w:tc>
          <w:tcPr>
            <w:tcW w:w="0" w:type="auto"/>
            <w:gridSpan w:val="4"/>
            <w:tcBorders>
              <w:top w:val="single" w:sz="4" w:space="0" w:color="auto"/>
            </w:tcBorders>
          </w:tcPr>
          <w:p w14:paraId="1474911B" w14:textId="7E6173F2" w:rsidR="000D179C" w:rsidRPr="00D6332A" w:rsidRDefault="000D179C" w:rsidP="00D6332A">
            <w:pPr>
              <w:rPr>
                <w:rFonts w:ascii="Times New Roman" w:hAnsi="Times New Roman" w:cs="Times New Roman"/>
                <w:b/>
                <w:bCs/>
                <w:sz w:val="18"/>
                <w:szCs w:val="18"/>
              </w:rPr>
            </w:pPr>
            <w:r w:rsidRPr="00D6332A">
              <w:rPr>
                <w:rFonts w:ascii="Times New Roman" w:hAnsi="Times New Roman" w:cs="Times New Roman"/>
                <w:b/>
                <w:bCs/>
                <w:sz w:val="18"/>
                <w:szCs w:val="18"/>
              </w:rPr>
              <w:t>Ēku apdrošināšana</w:t>
            </w:r>
          </w:p>
        </w:tc>
      </w:tr>
      <w:tr w:rsidR="000D179C" w:rsidRPr="004A6505" w14:paraId="4497DB14" w14:textId="77777777" w:rsidTr="00266458">
        <w:tc>
          <w:tcPr>
            <w:tcW w:w="0" w:type="auto"/>
            <w:vAlign w:val="center"/>
          </w:tcPr>
          <w:p w14:paraId="3DDA12FF" w14:textId="77777777" w:rsidR="000D179C" w:rsidRPr="004A6505" w:rsidRDefault="000D179C" w:rsidP="00D6332A">
            <w:pPr>
              <w:pStyle w:val="Sarakstarindkopa"/>
              <w:numPr>
                <w:ilvl w:val="0"/>
                <w:numId w:val="15"/>
              </w:numPr>
              <w:ind w:left="306"/>
              <w:rPr>
                <w:rFonts w:ascii="Times New Roman" w:hAnsi="Times New Roman" w:cs="Times New Roman"/>
                <w:b/>
                <w:bCs/>
                <w:sz w:val="18"/>
                <w:szCs w:val="18"/>
              </w:rPr>
            </w:pPr>
            <w:r w:rsidRPr="004A6505">
              <w:rPr>
                <w:rFonts w:ascii="Times New Roman" w:hAnsi="Times New Roman" w:cs="Times New Roman"/>
                <w:b/>
                <w:bCs/>
                <w:sz w:val="18"/>
                <w:szCs w:val="18"/>
              </w:rPr>
              <w:t xml:space="preserve">Apdrošinātais objekts: Akācijas </w:t>
            </w:r>
            <w:r>
              <w:rPr>
                <w:rFonts w:ascii="Times New Roman" w:hAnsi="Times New Roman" w:cs="Times New Roman"/>
                <w:b/>
                <w:bCs/>
                <w:sz w:val="18"/>
                <w:szCs w:val="18"/>
              </w:rPr>
              <w:t>i</w:t>
            </w:r>
            <w:r w:rsidRPr="004A6505">
              <w:rPr>
                <w:rFonts w:ascii="Times New Roman" w:hAnsi="Times New Roman" w:cs="Times New Roman"/>
                <w:b/>
                <w:bCs/>
                <w:sz w:val="18"/>
                <w:szCs w:val="18"/>
              </w:rPr>
              <w:t>e</w:t>
            </w:r>
            <w:r>
              <w:rPr>
                <w:rFonts w:ascii="Times New Roman" w:hAnsi="Times New Roman" w:cs="Times New Roman"/>
                <w:b/>
                <w:bCs/>
                <w:sz w:val="18"/>
                <w:szCs w:val="18"/>
              </w:rPr>
              <w:t>l</w:t>
            </w:r>
            <w:r w:rsidRPr="004A6505">
              <w:rPr>
                <w:rFonts w:ascii="Times New Roman" w:hAnsi="Times New Roman" w:cs="Times New Roman"/>
                <w:b/>
                <w:bCs/>
                <w:sz w:val="18"/>
                <w:szCs w:val="18"/>
              </w:rPr>
              <w:t>a 4, Umurga, Umurgas pag. Limbažu nov., LV-4004</w:t>
            </w:r>
          </w:p>
        </w:tc>
        <w:tc>
          <w:tcPr>
            <w:tcW w:w="0" w:type="auto"/>
            <w:vAlign w:val="center"/>
          </w:tcPr>
          <w:p w14:paraId="72179EAB"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Apdrošinātie riski</w:t>
            </w:r>
          </w:p>
        </w:tc>
        <w:tc>
          <w:tcPr>
            <w:tcW w:w="0" w:type="auto"/>
            <w:vAlign w:val="center"/>
          </w:tcPr>
          <w:p w14:paraId="0F2F04C1"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Apdrošinājuma summa (EUR)*</w:t>
            </w:r>
          </w:p>
        </w:tc>
        <w:tc>
          <w:tcPr>
            <w:tcW w:w="0" w:type="auto"/>
            <w:vAlign w:val="center"/>
          </w:tcPr>
          <w:p w14:paraId="19D612B1"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Pašrisks (EUR)*</w:t>
            </w:r>
          </w:p>
        </w:tc>
      </w:tr>
      <w:tr w:rsidR="000D179C" w:rsidRPr="004A6505" w14:paraId="5E1FA049" w14:textId="77777777" w:rsidTr="003A0B56">
        <w:tc>
          <w:tcPr>
            <w:tcW w:w="0" w:type="auto"/>
            <w:tcBorders>
              <w:bottom w:val="single" w:sz="4" w:space="0" w:color="auto"/>
            </w:tcBorders>
          </w:tcPr>
          <w:p w14:paraId="10BC72BF" w14:textId="77777777" w:rsidR="000D179C" w:rsidRPr="004A6505" w:rsidRDefault="000D179C" w:rsidP="003A0B56">
            <w:pPr>
              <w:rPr>
                <w:rFonts w:ascii="Times New Roman" w:hAnsi="Times New Roman" w:cs="Times New Roman"/>
                <w:sz w:val="18"/>
                <w:szCs w:val="18"/>
              </w:rPr>
            </w:pPr>
            <w:r w:rsidRPr="0056130E">
              <w:rPr>
                <w:rFonts w:ascii="Times New Roman" w:hAnsi="Times New Roman" w:cs="Times New Roman"/>
                <w:sz w:val="18"/>
                <w:szCs w:val="18"/>
              </w:rPr>
              <w:t xml:space="preserve">Mūra ēka ar </w:t>
            </w:r>
            <w:r w:rsidRPr="004A6505">
              <w:rPr>
                <w:rFonts w:ascii="Times New Roman" w:hAnsi="Times New Roman" w:cs="Times New Roman"/>
                <w:sz w:val="18"/>
                <w:szCs w:val="18"/>
              </w:rPr>
              <w:t>platību</w:t>
            </w:r>
            <w:r w:rsidRPr="0056130E">
              <w:rPr>
                <w:rFonts w:ascii="Times New Roman" w:hAnsi="Times New Roman" w:cs="Times New Roman"/>
                <w:sz w:val="18"/>
                <w:szCs w:val="18"/>
              </w:rPr>
              <w:t xml:space="preserve"> 374m</w:t>
            </w:r>
            <w:r w:rsidRPr="004A6505">
              <w:rPr>
                <w:rFonts w:ascii="Times New Roman" w:hAnsi="Times New Roman" w:cs="Times New Roman"/>
                <w:sz w:val="18"/>
                <w:szCs w:val="18"/>
                <w:vertAlign w:val="superscript"/>
              </w:rPr>
              <w:t>2</w:t>
            </w:r>
            <w:r w:rsidRPr="0056130E">
              <w:rPr>
                <w:rFonts w:ascii="Times New Roman" w:hAnsi="Times New Roman" w:cs="Times New Roman"/>
                <w:sz w:val="18"/>
                <w:szCs w:val="18"/>
              </w:rPr>
              <w:t xml:space="preserve">. </w:t>
            </w:r>
            <w:r w:rsidRPr="004A6505">
              <w:rPr>
                <w:rFonts w:ascii="Times New Roman" w:hAnsi="Times New Roman" w:cs="Times New Roman"/>
                <w:sz w:val="18"/>
                <w:szCs w:val="18"/>
              </w:rPr>
              <w:t>Ē</w:t>
            </w:r>
            <w:r w:rsidRPr="0056130E">
              <w:rPr>
                <w:rFonts w:ascii="Times New Roman" w:hAnsi="Times New Roman" w:cs="Times New Roman"/>
                <w:sz w:val="18"/>
                <w:szCs w:val="18"/>
              </w:rPr>
              <w:t>kas pielietojums - katlu m</w:t>
            </w:r>
            <w:r w:rsidRPr="004A6505">
              <w:rPr>
                <w:rFonts w:ascii="Times New Roman" w:hAnsi="Times New Roman" w:cs="Times New Roman"/>
                <w:sz w:val="18"/>
                <w:szCs w:val="18"/>
              </w:rPr>
              <w:t>ā</w:t>
            </w:r>
            <w:r w:rsidRPr="0056130E">
              <w:rPr>
                <w:rFonts w:ascii="Times New Roman" w:hAnsi="Times New Roman" w:cs="Times New Roman"/>
                <w:sz w:val="18"/>
                <w:szCs w:val="18"/>
              </w:rPr>
              <w:t xml:space="preserve">ja. </w:t>
            </w:r>
            <w:r w:rsidRPr="004A6505">
              <w:rPr>
                <w:rFonts w:ascii="Times New Roman" w:hAnsi="Times New Roman" w:cs="Times New Roman"/>
                <w:sz w:val="18"/>
                <w:szCs w:val="18"/>
              </w:rPr>
              <w:t>Ē</w:t>
            </w:r>
            <w:r w:rsidRPr="0056130E">
              <w:rPr>
                <w:rFonts w:ascii="Times New Roman" w:hAnsi="Times New Roman" w:cs="Times New Roman"/>
                <w:sz w:val="18"/>
                <w:szCs w:val="18"/>
              </w:rPr>
              <w:t xml:space="preserve">ka ir nodota ekspluatācijā. </w:t>
            </w:r>
            <w:r w:rsidRPr="004A6505">
              <w:rPr>
                <w:rFonts w:ascii="Times New Roman" w:hAnsi="Times New Roman" w:cs="Times New Roman"/>
                <w:sz w:val="18"/>
                <w:szCs w:val="18"/>
              </w:rPr>
              <w:t>Ēkā</w:t>
            </w:r>
            <w:r w:rsidRPr="0056130E">
              <w:rPr>
                <w:rFonts w:ascii="Times New Roman" w:hAnsi="Times New Roman" w:cs="Times New Roman"/>
                <w:sz w:val="18"/>
                <w:szCs w:val="18"/>
              </w:rPr>
              <w:t xml:space="preserve"> tiek veikta uzņēmējdarbība. </w:t>
            </w:r>
            <w:r w:rsidRPr="004A6505">
              <w:rPr>
                <w:rFonts w:ascii="Times New Roman" w:hAnsi="Times New Roman" w:cs="Times New Roman"/>
                <w:sz w:val="18"/>
                <w:szCs w:val="18"/>
              </w:rPr>
              <w:t>Ē</w:t>
            </w:r>
            <w:r w:rsidRPr="0056130E">
              <w:rPr>
                <w:rFonts w:ascii="Times New Roman" w:hAnsi="Times New Roman" w:cs="Times New Roman"/>
                <w:sz w:val="18"/>
                <w:szCs w:val="18"/>
              </w:rPr>
              <w:t xml:space="preserve">ka būvēta 1986. </w:t>
            </w:r>
            <w:r w:rsidRPr="004A6505">
              <w:rPr>
                <w:rFonts w:ascii="Times New Roman" w:hAnsi="Times New Roman" w:cs="Times New Roman"/>
                <w:sz w:val="18"/>
                <w:szCs w:val="18"/>
              </w:rPr>
              <w:t>gadā</w:t>
            </w:r>
            <w:r w:rsidRPr="0056130E">
              <w:rPr>
                <w:rFonts w:ascii="Times New Roman" w:hAnsi="Times New Roman" w:cs="Times New Roman"/>
                <w:sz w:val="18"/>
                <w:szCs w:val="18"/>
              </w:rPr>
              <w:t xml:space="preserve">. </w:t>
            </w:r>
            <w:r w:rsidRPr="004A6505">
              <w:rPr>
                <w:rFonts w:ascii="Times New Roman" w:hAnsi="Times New Roman" w:cs="Times New Roman"/>
                <w:sz w:val="18"/>
                <w:szCs w:val="18"/>
              </w:rPr>
              <w:t>Kapitālais</w:t>
            </w:r>
            <w:r w:rsidRPr="0056130E">
              <w:rPr>
                <w:rFonts w:ascii="Times New Roman" w:hAnsi="Times New Roman" w:cs="Times New Roman"/>
                <w:sz w:val="18"/>
                <w:szCs w:val="18"/>
              </w:rPr>
              <w:t xml:space="preserve"> remonts veikts 1986. </w:t>
            </w:r>
            <w:r w:rsidRPr="004A6505">
              <w:rPr>
                <w:rFonts w:ascii="Times New Roman" w:hAnsi="Times New Roman" w:cs="Times New Roman"/>
                <w:sz w:val="18"/>
                <w:szCs w:val="18"/>
              </w:rPr>
              <w:t>gadā</w:t>
            </w:r>
            <w:r w:rsidRPr="0056130E">
              <w:rPr>
                <w:rFonts w:ascii="Times New Roman" w:hAnsi="Times New Roman" w:cs="Times New Roman"/>
                <w:sz w:val="18"/>
                <w:szCs w:val="18"/>
              </w:rPr>
              <w:t xml:space="preserve">. Pēdējo 15 gadu laikā atjaunota elektroinstalācija, ūdensvads un </w:t>
            </w:r>
            <w:r w:rsidRPr="004A6505">
              <w:rPr>
                <w:rFonts w:ascii="Times New Roman" w:hAnsi="Times New Roman" w:cs="Times New Roman"/>
                <w:sz w:val="18"/>
                <w:szCs w:val="18"/>
              </w:rPr>
              <w:t>kanalizācija</w:t>
            </w:r>
            <w:r w:rsidRPr="0056130E">
              <w:rPr>
                <w:rFonts w:ascii="Times New Roman" w:hAnsi="Times New Roman" w:cs="Times New Roman"/>
                <w:sz w:val="18"/>
                <w:szCs w:val="18"/>
              </w:rPr>
              <w:t xml:space="preserve">. </w:t>
            </w:r>
            <w:r w:rsidRPr="004A6505">
              <w:rPr>
                <w:rFonts w:ascii="Times New Roman" w:hAnsi="Times New Roman" w:cs="Times New Roman"/>
                <w:sz w:val="18"/>
                <w:szCs w:val="18"/>
              </w:rPr>
              <w:t>Stāvu</w:t>
            </w:r>
            <w:r w:rsidRPr="0056130E">
              <w:rPr>
                <w:rFonts w:ascii="Times New Roman" w:hAnsi="Times New Roman" w:cs="Times New Roman"/>
                <w:sz w:val="18"/>
                <w:szCs w:val="18"/>
              </w:rPr>
              <w:t xml:space="preserve"> skaits </w:t>
            </w:r>
            <w:r w:rsidRPr="004A6505">
              <w:rPr>
                <w:rFonts w:ascii="Times New Roman" w:hAnsi="Times New Roman" w:cs="Times New Roman"/>
                <w:sz w:val="18"/>
                <w:szCs w:val="18"/>
              </w:rPr>
              <w:t>ēkā</w:t>
            </w:r>
            <w:r w:rsidRPr="0056130E">
              <w:rPr>
                <w:rFonts w:ascii="Times New Roman" w:hAnsi="Times New Roman" w:cs="Times New Roman"/>
                <w:sz w:val="18"/>
                <w:szCs w:val="18"/>
              </w:rPr>
              <w:t xml:space="preserve"> - 2. </w:t>
            </w:r>
            <w:r w:rsidRPr="004A6505">
              <w:rPr>
                <w:rFonts w:ascii="Times New Roman" w:hAnsi="Times New Roman" w:cs="Times New Roman"/>
                <w:sz w:val="18"/>
                <w:szCs w:val="18"/>
              </w:rPr>
              <w:t>Ē</w:t>
            </w:r>
            <w:r w:rsidRPr="0056130E">
              <w:rPr>
                <w:rFonts w:ascii="Times New Roman" w:hAnsi="Times New Roman" w:cs="Times New Roman"/>
                <w:sz w:val="18"/>
                <w:szCs w:val="18"/>
              </w:rPr>
              <w:t>kas tilpums (m</w:t>
            </w:r>
            <w:r w:rsidRPr="004A6505">
              <w:rPr>
                <w:rFonts w:ascii="Times New Roman" w:hAnsi="Times New Roman" w:cs="Times New Roman"/>
                <w:sz w:val="18"/>
                <w:szCs w:val="18"/>
                <w:vertAlign w:val="superscript"/>
              </w:rPr>
              <w:t>3</w:t>
            </w:r>
            <w:r w:rsidRPr="0056130E">
              <w:rPr>
                <w:rFonts w:ascii="Times New Roman" w:hAnsi="Times New Roman" w:cs="Times New Roman"/>
                <w:sz w:val="18"/>
                <w:szCs w:val="18"/>
              </w:rPr>
              <w:t xml:space="preserve">): 2481. Starpsienas - mūra. Starpstāvu </w:t>
            </w:r>
            <w:r w:rsidRPr="004A6505">
              <w:rPr>
                <w:rFonts w:ascii="Times New Roman" w:hAnsi="Times New Roman" w:cs="Times New Roman"/>
                <w:sz w:val="18"/>
                <w:szCs w:val="18"/>
              </w:rPr>
              <w:t>pārsegumi</w:t>
            </w:r>
            <w:r w:rsidRPr="0056130E">
              <w:rPr>
                <w:rFonts w:ascii="Times New Roman" w:hAnsi="Times New Roman" w:cs="Times New Roman"/>
                <w:sz w:val="18"/>
                <w:szCs w:val="18"/>
              </w:rPr>
              <w:t xml:space="preserve"> - dzelzsbetons. Betona </w:t>
            </w:r>
            <w:r w:rsidRPr="004A6505">
              <w:rPr>
                <w:rFonts w:ascii="Times New Roman" w:hAnsi="Times New Roman" w:cs="Times New Roman"/>
                <w:sz w:val="18"/>
                <w:szCs w:val="18"/>
              </w:rPr>
              <w:t>grīda</w:t>
            </w:r>
            <w:r w:rsidRPr="0056130E">
              <w:rPr>
                <w:rFonts w:ascii="Times New Roman" w:hAnsi="Times New Roman" w:cs="Times New Roman"/>
                <w:sz w:val="18"/>
                <w:szCs w:val="18"/>
              </w:rPr>
              <w:t xml:space="preserve">. Jumta nesošās konstrukcijas - </w:t>
            </w:r>
            <w:r w:rsidRPr="004A6505">
              <w:rPr>
                <w:rFonts w:ascii="Times New Roman" w:hAnsi="Times New Roman" w:cs="Times New Roman"/>
                <w:sz w:val="18"/>
                <w:szCs w:val="18"/>
              </w:rPr>
              <w:t>dzelzsbetona</w:t>
            </w:r>
            <w:r w:rsidRPr="0056130E">
              <w:rPr>
                <w:rFonts w:ascii="Times New Roman" w:hAnsi="Times New Roman" w:cs="Times New Roman"/>
                <w:sz w:val="18"/>
                <w:szCs w:val="18"/>
              </w:rPr>
              <w:t xml:space="preserve"> pane</w:t>
            </w:r>
            <w:r w:rsidRPr="004A6505">
              <w:rPr>
                <w:rFonts w:ascii="Times New Roman" w:hAnsi="Times New Roman" w:cs="Times New Roman"/>
                <w:sz w:val="18"/>
                <w:szCs w:val="18"/>
              </w:rPr>
              <w:t>ļ</w:t>
            </w:r>
            <w:r w:rsidRPr="0056130E">
              <w:rPr>
                <w:rFonts w:ascii="Times New Roman" w:hAnsi="Times New Roman" w:cs="Times New Roman"/>
                <w:sz w:val="18"/>
                <w:szCs w:val="18"/>
              </w:rPr>
              <w:t xml:space="preserve">i, Jumta seguma materiāls - </w:t>
            </w:r>
            <w:proofErr w:type="spellStart"/>
            <w:r w:rsidRPr="0056130E">
              <w:rPr>
                <w:rFonts w:ascii="Times New Roman" w:hAnsi="Times New Roman" w:cs="Times New Roman"/>
                <w:sz w:val="18"/>
                <w:szCs w:val="18"/>
              </w:rPr>
              <w:t>ruberoids</w:t>
            </w:r>
            <w:proofErr w:type="spellEnd"/>
            <w:r w:rsidRPr="0056130E">
              <w:rPr>
                <w:rFonts w:ascii="Times New Roman" w:hAnsi="Times New Roman" w:cs="Times New Roman"/>
                <w:sz w:val="18"/>
                <w:szCs w:val="18"/>
              </w:rPr>
              <w:t xml:space="preserve">. Dzelzs </w:t>
            </w:r>
            <w:r w:rsidRPr="00950BD6">
              <w:rPr>
                <w:rFonts w:ascii="Times New Roman" w:hAnsi="Times New Roman" w:cs="Times New Roman"/>
                <w:sz w:val="18"/>
                <w:szCs w:val="18"/>
              </w:rPr>
              <w:t xml:space="preserve">ieejas durvis. Vienkārša apdare. Centrālā apkure. Ārējais metāla skurstenis. Drošinātāji: pusautomātiskie drošinātāji. Ir </w:t>
            </w:r>
            <w:r w:rsidRPr="0056130E">
              <w:rPr>
                <w:rFonts w:ascii="Times New Roman" w:hAnsi="Times New Roman" w:cs="Times New Roman"/>
                <w:sz w:val="18"/>
                <w:szCs w:val="18"/>
              </w:rPr>
              <w:t xml:space="preserve">zibensnovedēji. Ugunsdrošības </w:t>
            </w:r>
            <w:r w:rsidRPr="004A6505">
              <w:rPr>
                <w:rFonts w:ascii="Times New Roman" w:hAnsi="Times New Roman" w:cs="Times New Roman"/>
                <w:sz w:val="18"/>
                <w:szCs w:val="18"/>
              </w:rPr>
              <w:t>signalizācija</w:t>
            </w:r>
            <w:r w:rsidRPr="0056130E">
              <w:rPr>
                <w:rFonts w:ascii="Times New Roman" w:hAnsi="Times New Roman" w:cs="Times New Roman"/>
                <w:sz w:val="18"/>
                <w:szCs w:val="18"/>
              </w:rPr>
              <w:t xml:space="preserve"> ar pieslēgumu apsardzes uzņēmumam. </w:t>
            </w:r>
            <w:proofErr w:type="spellStart"/>
            <w:r w:rsidRPr="0056130E">
              <w:rPr>
                <w:rFonts w:ascii="Times New Roman" w:hAnsi="Times New Roman" w:cs="Times New Roman"/>
                <w:sz w:val="18"/>
                <w:szCs w:val="18"/>
              </w:rPr>
              <w:t>Pretielaušanās</w:t>
            </w:r>
            <w:proofErr w:type="spellEnd"/>
            <w:r w:rsidRPr="0056130E">
              <w:rPr>
                <w:rFonts w:ascii="Times New Roman" w:hAnsi="Times New Roman" w:cs="Times New Roman"/>
                <w:sz w:val="18"/>
                <w:szCs w:val="18"/>
              </w:rPr>
              <w:t xml:space="preserve"> signalizācija ar pieslēgumu apsardzes uzņēmumam. Apdrošināta atjaunošanas </w:t>
            </w:r>
            <w:r w:rsidRPr="004A6505">
              <w:rPr>
                <w:rFonts w:ascii="Times New Roman" w:hAnsi="Times New Roman" w:cs="Times New Roman"/>
                <w:sz w:val="18"/>
                <w:szCs w:val="18"/>
              </w:rPr>
              <w:t>vērtībā.</w:t>
            </w:r>
          </w:p>
        </w:tc>
        <w:tc>
          <w:tcPr>
            <w:tcW w:w="0" w:type="auto"/>
            <w:tcBorders>
              <w:bottom w:val="single" w:sz="4" w:space="0" w:color="auto"/>
            </w:tcBorders>
          </w:tcPr>
          <w:p w14:paraId="288AD31E" w14:textId="77777777" w:rsidR="000D179C" w:rsidRPr="004A6505" w:rsidRDefault="000D179C" w:rsidP="003A0B56">
            <w:pPr>
              <w:rPr>
                <w:rFonts w:ascii="Times New Roman" w:hAnsi="Times New Roman" w:cs="Times New Roman"/>
                <w:sz w:val="18"/>
                <w:szCs w:val="18"/>
              </w:rPr>
            </w:pPr>
            <w:r w:rsidRPr="004A6505">
              <w:rPr>
                <w:rFonts w:ascii="Times New Roman" w:hAnsi="Times New Roman" w:cs="Times New Roman"/>
                <w:sz w:val="18"/>
                <w:szCs w:val="18"/>
              </w:rPr>
              <w:t>Uguns. Dabas stihiskie posti. Šķidruma vai tvaika noplūde. Trešo personu ļaunprātīga rīcība. Stiklojuma bojājumi. Sadursme.</w:t>
            </w:r>
          </w:p>
        </w:tc>
        <w:tc>
          <w:tcPr>
            <w:tcW w:w="0" w:type="auto"/>
            <w:tcBorders>
              <w:bottom w:val="single" w:sz="4" w:space="0" w:color="auto"/>
            </w:tcBorders>
          </w:tcPr>
          <w:p w14:paraId="70D1F58B" w14:textId="77777777" w:rsidR="000D179C" w:rsidRPr="004A6505" w:rsidRDefault="000D179C" w:rsidP="003A0B56">
            <w:pPr>
              <w:jc w:val="center"/>
              <w:rPr>
                <w:rFonts w:ascii="Times New Roman" w:hAnsi="Times New Roman" w:cs="Times New Roman"/>
                <w:sz w:val="18"/>
                <w:szCs w:val="18"/>
              </w:rPr>
            </w:pPr>
            <w:r w:rsidRPr="004A6505">
              <w:rPr>
                <w:rFonts w:ascii="Times New Roman" w:hAnsi="Times New Roman" w:cs="Times New Roman"/>
                <w:sz w:val="18"/>
                <w:szCs w:val="18"/>
              </w:rPr>
              <w:t>561 000.00</w:t>
            </w:r>
          </w:p>
        </w:tc>
        <w:tc>
          <w:tcPr>
            <w:tcW w:w="0" w:type="auto"/>
            <w:tcBorders>
              <w:bottom w:val="single" w:sz="4" w:space="0" w:color="auto"/>
            </w:tcBorders>
          </w:tcPr>
          <w:p w14:paraId="41C5D8EC" w14:textId="77777777" w:rsidR="000D179C" w:rsidRPr="004A6505" w:rsidRDefault="000D179C" w:rsidP="003A0B56">
            <w:pPr>
              <w:jc w:val="center"/>
              <w:rPr>
                <w:rFonts w:ascii="Times New Roman" w:hAnsi="Times New Roman" w:cs="Times New Roman"/>
                <w:sz w:val="18"/>
                <w:szCs w:val="18"/>
              </w:rPr>
            </w:pPr>
            <w:r w:rsidRPr="004A6505">
              <w:rPr>
                <w:rFonts w:ascii="Times New Roman" w:hAnsi="Times New Roman" w:cs="Times New Roman"/>
                <w:sz w:val="18"/>
                <w:szCs w:val="18"/>
              </w:rPr>
              <w:t>350.00</w:t>
            </w:r>
          </w:p>
        </w:tc>
      </w:tr>
      <w:tr w:rsidR="000D179C" w:rsidRPr="004A6505" w14:paraId="738E0B4D" w14:textId="77777777" w:rsidTr="003A0B56">
        <w:tc>
          <w:tcPr>
            <w:tcW w:w="0" w:type="auto"/>
            <w:gridSpan w:val="2"/>
            <w:tcBorders>
              <w:bottom w:val="single" w:sz="4" w:space="0" w:color="auto"/>
            </w:tcBorders>
          </w:tcPr>
          <w:p w14:paraId="7E550674" w14:textId="77777777" w:rsidR="000D179C" w:rsidRPr="004A6505" w:rsidRDefault="000D179C" w:rsidP="003A0B56">
            <w:pPr>
              <w:jc w:val="right"/>
              <w:rPr>
                <w:rFonts w:ascii="Times New Roman" w:hAnsi="Times New Roman" w:cs="Times New Roman"/>
                <w:sz w:val="18"/>
                <w:szCs w:val="18"/>
              </w:rPr>
            </w:pPr>
            <w:r w:rsidRPr="004A6505">
              <w:rPr>
                <w:rFonts w:ascii="Times New Roman" w:hAnsi="Times New Roman" w:cs="Times New Roman"/>
                <w:sz w:val="18"/>
                <w:szCs w:val="18"/>
              </w:rPr>
              <w:t>Kopējā apdrošinājuma summa (EUR)</w:t>
            </w:r>
          </w:p>
        </w:tc>
        <w:tc>
          <w:tcPr>
            <w:tcW w:w="0" w:type="auto"/>
            <w:tcBorders>
              <w:bottom w:val="single" w:sz="4" w:space="0" w:color="auto"/>
            </w:tcBorders>
          </w:tcPr>
          <w:p w14:paraId="1EE58C99" w14:textId="77777777" w:rsidR="000D179C" w:rsidRPr="004A6505" w:rsidRDefault="000D179C" w:rsidP="003A0B56">
            <w:pPr>
              <w:jc w:val="center"/>
              <w:rPr>
                <w:rFonts w:ascii="Times New Roman" w:hAnsi="Times New Roman" w:cs="Times New Roman"/>
                <w:sz w:val="18"/>
                <w:szCs w:val="18"/>
              </w:rPr>
            </w:pPr>
            <w:r w:rsidRPr="004A6505">
              <w:rPr>
                <w:rFonts w:ascii="Times New Roman" w:hAnsi="Times New Roman" w:cs="Times New Roman"/>
                <w:sz w:val="18"/>
                <w:szCs w:val="18"/>
              </w:rPr>
              <w:t>561 000.00</w:t>
            </w:r>
          </w:p>
        </w:tc>
        <w:tc>
          <w:tcPr>
            <w:tcW w:w="0" w:type="auto"/>
            <w:tcBorders>
              <w:bottom w:val="single" w:sz="4" w:space="0" w:color="auto"/>
            </w:tcBorders>
          </w:tcPr>
          <w:p w14:paraId="674F982E" w14:textId="77777777" w:rsidR="000D179C" w:rsidRPr="004A6505" w:rsidRDefault="000D179C" w:rsidP="003A0B56">
            <w:pPr>
              <w:rPr>
                <w:rFonts w:ascii="Times New Roman" w:hAnsi="Times New Roman" w:cs="Times New Roman"/>
                <w:sz w:val="18"/>
                <w:szCs w:val="18"/>
              </w:rPr>
            </w:pPr>
          </w:p>
        </w:tc>
      </w:tr>
    </w:tbl>
    <w:p w14:paraId="2B548D13" w14:textId="77777777" w:rsidR="000D179C" w:rsidRDefault="000D179C" w:rsidP="000115A7">
      <w:pPr>
        <w:spacing w:after="160" w:line="259" w:lineRule="auto"/>
        <w:rPr>
          <w:rFonts w:ascii="Times New Roman" w:hAnsi="Times New Roman" w:cs="Times New Roman"/>
          <w:b/>
          <w:bCs/>
          <w:sz w:val="24"/>
          <w:szCs w:val="24"/>
          <w:lang w:eastAsia="en-US"/>
        </w:rPr>
      </w:pPr>
    </w:p>
    <w:tbl>
      <w:tblPr>
        <w:tblStyle w:val="Reatabula"/>
        <w:tblW w:w="0" w:type="auto"/>
        <w:tblLook w:val="04A0" w:firstRow="1" w:lastRow="0" w:firstColumn="1" w:lastColumn="0" w:noHBand="0" w:noVBand="1"/>
      </w:tblPr>
      <w:tblGrid>
        <w:gridCol w:w="4578"/>
        <w:gridCol w:w="2013"/>
        <w:gridCol w:w="1550"/>
        <w:gridCol w:w="920"/>
      </w:tblGrid>
      <w:tr w:rsidR="000D179C" w:rsidRPr="004A6505" w14:paraId="645DDC64" w14:textId="77777777" w:rsidTr="003A0B56">
        <w:tc>
          <w:tcPr>
            <w:tcW w:w="0" w:type="auto"/>
            <w:gridSpan w:val="4"/>
            <w:tcBorders>
              <w:top w:val="single" w:sz="4" w:space="0" w:color="auto"/>
            </w:tcBorders>
          </w:tcPr>
          <w:p w14:paraId="65B4CE5E" w14:textId="77777777" w:rsidR="000D179C" w:rsidRPr="00D6332A" w:rsidRDefault="000D179C" w:rsidP="00D6332A">
            <w:pPr>
              <w:rPr>
                <w:rFonts w:ascii="Times New Roman" w:hAnsi="Times New Roman" w:cs="Times New Roman"/>
                <w:b/>
                <w:bCs/>
                <w:sz w:val="18"/>
                <w:szCs w:val="18"/>
              </w:rPr>
            </w:pPr>
            <w:r w:rsidRPr="00D6332A">
              <w:rPr>
                <w:rFonts w:ascii="Times New Roman" w:hAnsi="Times New Roman" w:cs="Times New Roman"/>
                <w:b/>
                <w:bCs/>
                <w:sz w:val="18"/>
                <w:szCs w:val="18"/>
              </w:rPr>
              <w:t>Mantas apdrošināšana</w:t>
            </w:r>
          </w:p>
        </w:tc>
      </w:tr>
      <w:tr w:rsidR="000D179C" w:rsidRPr="004A6505" w14:paraId="03F83168" w14:textId="77777777" w:rsidTr="00266458">
        <w:tc>
          <w:tcPr>
            <w:tcW w:w="0" w:type="auto"/>
            <w:vAlign w:val="center"/>
          </w:tcPr>
          <w:p w14:paraId="7FDCC5E9" w14:textId="77777777" w:rsidR="000D179C" w:rsidRPr="004A6505" w:rsidRDefault="000D179C" w:rsidP="00D6332A">
            <w:pPr>
              <w:pStyle w:val="Sarakstarindkopa"/>
              <w:numPr>
                <w:ilvl w:val="0"/>
                <w:numId w:val="15"/>
              </w:numPr>
              <w:ind w:left="306"/>
              <w:rPr>
                <w:rFonts w:ascii="Times New Roman" w:hAnsi="Times New Roman" w:cs="Times New Roman"/>
                <w:b/>
                <w:bCs/>
                <w:sz w:val="18"/>
                <w:szCs w:val="18"/>
              </w:rPr>
            </w:pPr>
            <w:r w:rsidRPr="004A6505">
              <w:rPr>
                <w:rFonts w:ascii="Times New Roman" w:hAnsi="Times New Roman" w:cs="Times New Roman"/>
                <w:b/>
                <w:bCs/>
                <w:sz w:val="18"/>
                <w:szCs w:val="18"/>
              </w:rPr>
              <w:t>Apdrošinātais objekts: Akācijas iela 4, Umurga, Umurgas pag. Limbažu nov., LV-4004</w:t>
            </w:r>
          </w:p>
        </w:tc>
        <w:tc>
          <w:tcPr>
            <w:tcW w:w="0" w:type="auto"/>
            <w:vAlign w:val="center"/>
          </w:tcPr>
          <w:p w14:paraId="53A176D3"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Apdrošinātie riski</w:t>
            </w:r>
          </w:p>
        </w:tc>
        <w:tc>
          <w:tcPr>
            <w:tcW w:w="0" w:type="auto"/>
            <w:vAlign w:val="center"/>
          </w:tcPr>
          <w:p w14:paraId="74586E2A"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Apdrošinājuma summa (EUR)*</w:t>
            </w:r>
          </w:p>
        </w:tc>
        <w:tc>
          <w:tcPr>
            <w:tcW w:w="0" w:type="auto"/>
            <w:vAlign w:val="center"/>
          </w:tcPr>
          <w:p w14:paraId="7F874893"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Pašrisks (EUR)*</w:t>
            </w:r>
          </w:p>
        </w:tc>
      </w:tr>
      <w:tr w:rsidR="000D179C" w:rsidRPr="004A6505" w14:paraId="479CE4FF" w14:textId="77777777" w:rsidTr="003A0B56">
        <w:tc>
          <w:tcPr>
            <w:tcW w:w="0" w:type="auto"/>
            <w:tcBorders>
              <w:bottom w:val="single" w:sz="4" w:space="0" w:color="auto"/>
            </w:tcBorders>
          </w:tcPr>
          <w:p w14:paraId="638C1BF3" w14:textId="77777777" w:rsidR="000D179C" w:rsidRPr="004A6505" w:rsidRDefault="000D179C" w:rsidP="003A0B56">
            <w:pPr>
              <w:rPr>
                <w:rFonts w:ascii="Times New Roman" w:hAnsi="Times New Roman" w:cs="Times New Roman"/>
                <w:sz w:val="18"/>
                <w:szCs w:val="18"/>
              </w:rPr>
            </w:pPr>
            <w:r w:rsidRPr="004A6505">
              <w:rPr>
                <w:rFonts w:ascii="Times New Roman" w:hAnsi="Times New Roman" w:cs="Times New Roman"/>
                <w:sz w:val="18"/>
                <w:szCs w:val="18"/>
              </w:rPr>
              <w:t>Ražošanas iekārtas</w:t>
            </w:r>
          </w:p>
          <w:p w14:paraId="111929D3" w14:textId="67FCE590" w:rsidR="000D179C" w:rsidRPr="004A6505" w:rsidRDefault="000D179C" w:rsidP="003A0B56">
            <w:pPr>
              <w:rPr>
                <w:rFonts w:ascii="Times New Roman" w:hAnsi="Times New Roman" w:cs="Times New Roman"/>
                <w:sz w:val="18"/>
                <w:szCs w:val="18"/>
              </w:rPr>
            </w:pPr>
            <w:r w:rsidRPr="004A6505">
              <w:rPr>
                <w:rFonts w:ascii="Times New Roman" w:hAnsi="Times New Roman" w:cs="Times New Roman"/>
                <w:sz w:val="18"/>
                <w:szCs w:val="18"/>
              </w:rPr>
              <w:t>Mūra ēka ar platību 374m</w:t>
            </w:r>
            <w:r w:rsidRPr="009C1A08">
              <w:rPr>
                <w:rFonts w:ascii="Times New Roman" w:hAnsi="Times New Roman" w:cs="Times New Roman"/>
                <w:sz w:val="18"/>
                <w:szCs w:val="18"/>
                <w:vertAlign w:val="superscript"/>
              </w:rPr>
              <w:t>2</w:t>
            </w:r>
            <w:r w:rsidRPr="004A6505">
              <w:rPr>
                <w:rFonts w:ascii="Times New Roman" w:hAnsi="Times New Roman" w:cs="Times New Roman"/>
                <w:sz w:val="18"/>
                <w:szCs w:val="18"/>
              </w:rPr>
              <w:t xml:space="preserve">. Ēkas pielietojums - katlu māja. Ēka ir nodota ekspluatācijā. Ēkā tiek veikta uzņēmējdarbība. Ēka būvēta 1986. gadā. Kapitālais remonts veikts 1986. gadā. Pēdējo 15 gadu laikā atjaunota elektroinstalācija, ūdensvads un kanalizācija. Stāvu skaits ēkā - 2. Ēkas tilpums (m3): 2481. Starpsienas - mūra. Starpstāvu pārsegumi - dzelzsbetons. Betona grīda. Jumta nesošās konstrukcijas - </w:t>
            </w:r>
            <w:proofErr w:type="spellStart"/>
            <w:r w:rsidRPr="004A6505">
              <w:rPr>
                <w:rFonts w:ascii="Times New Roman" w:hAnsi="Times New Roman" w:cs="Times New Roman"/>
                <w:sz w:val="18"/>
                <w:szCs w:val="18"/>
              </w:rPr>
              <w:t>dzelzbetona</w:t>
            </w:r>
            <w:proofErr w:type="spellEnd"/>
            <w:r w:rsidRPr="004A6505">
              <w:rPr>
                <w:rFonts w:ascii="Times New Roman" w:hAnsi="Times New Roman" w:cs="Times New Roman"/>
                <w:sz w:val="18"/>
                <w:szCs w:val="18"/>
              </w:rPr>
              <w:t xml:space="preserve"> paneļi. Jumta seguma materiāls - </w:t>
            </w:r>
            <w:proofErr w:type="spellStart"/>
            <w:r w:rsidRPr="004A6505">
              <w:rPr>
                <w:rFonts w:ascii="Times New Roman" w:hAnsi="Times New Roman" w:cs="Times New Roman"/>
                <w:sz w:val="18"/>
                <w:szCs w:val="18"/>
              </w:rPr>
              <w:t>rubero</w:t>
            </w:r>
            <w:r w:rsidR="00060151">
              <w:rPr>
                <w:rFonts w:ascii="Times New Roman" w:hAnsi="Times New Roman" w:cs="Times New Roman"/>
                <w:sz w:val="18"/>
                <w:szCs w:val="18"/>
              </w:rPr>
              <w:t>ī</w:t>
            </w:r>
            <w:r w:rsidRPr="004A6505">
              <w:rPr>
                <w:rFonts w:ascii="Times New Roman" w:hAnsi="Times New Roman" w:cs="Times New Roman"/>
                <w:sz w:val="18"/>
                <w:szCs w:val="18"/>
              </w:rPr>
              <w:t>ds</w:t>
            </w:r>
            <w:proofErr w:type="spellEnd"/>
            <w:r w:rsidRPr="004A6505">
              <w:rPr>
                <w:rFonts w:ascii="Times New Roman" w:hAnsi="Times New Roman" w:cs="Times New Roman"/>
                <w:sz w:val="18"/>
                <w:szCs w:val="18"/>
              </w:rPr>
              <w:t xml:space="preserve">. Dzelzs ieejas durvis. Vienkārša apdare. Centrālā apkure. Ārējais metāla skurstenis. ūdensvads, kanalizācija atjaunota pēdējos 30 gados. Elektroinstalācija atjaunota pēdējos 30 gados. Drošinātāji: pusautomātiskie drošinātāji. Ir zibensnovedēji. Ugunsdrošības signalizācija ar pieslēgumu apsardzes uzņēmumam. </w:t>
            </w:r>
            <w:proofErr w:type="spellStart"/>
            <w:r w:rsidRPr="004A6505">
              <w:rPr>
                <w:rFonts w:ascii="Times New Roman" w:hAnsi="Times New Roman" w:cs="Times New Roman"/>
                <w:sz w:val="18"/>
                <w:szCs w:val="18"/>
              </w:rPr>
              <w:t>Pretielaušanās</w:t>
            </w:r>
            <w:proofErr w:type="spellEnd"/>
            <w:r w:rsidRPr="004A6505">
              <w:rPr>
                <w:rFonts w:ascii="Times New Roman" w:hAnsi="Times New Roman" w:cs="Times New Roman"/>
                <w:sz w:val="18"/>
                <w:szCs w:val="18"/>
              </w:rPr>
              <w:t xml:space="preserve"> signalizācija ar pieslēgumu apsardzes uzņēmumam</w:t>
            </w:r>
            <w:r w:rsidR="00733F24">
              <w:rPr>
                <w:rFonts w:ascii="Times New Roman" w:hAnsi="Times New Roman" w:cs="Times New Roman"/>
                <w:sz w:val="18"/>
                <w:szCs w:val="18"/>
              </w:rPr>
              <w:t xml:space="preserve">. </w:t>
            </w:r>
            <w:r w:rsidRPr="004A6505">
              <w:rPr>
                <w:rFonts w:ascii="Times New Roman" w:hAnsi="Times New Roman" w:cs="Times New Roman"/>
                <w:sz w:val="18"/>
                <w:szCs w:val="18"/>
              </w:rPr>
              <w:t>Apdrošināta atjaunošanas vai iegādes vērtībā. Katlumājas tehnoloģiskās iekārtas, apdrošinājuma summa 591 800,00 EUR.</w:t>
            </w:r>
          </w:p>
        </w:tc>
        <w:tc>
          <w:tcPr>
            <w:tcW w:w="0" w:type="auto"/>
            <w:tcBorders>
              <w:bottom w:val="single" w:sz="4" w:space="0" w:color="auto"/>
            </w:tcBorders>
          </w:tcPr>
          <w:p w14:paraId="0D663063" w14:textId="77777777" w:rsidR="000D179C" w:rsidRPr="004A6505" w:rsidRDefault="000D179C" w:rsidP="003A0B56">
            <w:pPr>
              <w:rPr>
                <w:rFonts w:ascii="Times New Roman" w:hAnsi="Times New Roman" w:cs="Times New Roman"/>
                <w:sz w:val="18"/>
                <w:szCs w:val="18"/>
              </w:rPr>
            </w:pPr>
            <w:r w:rsidRPr="004A6505">
              <w:rPr>
                <w:rFonts w:ascii="Times New Roman" w:hAnsi="Times New Roman" w:cs="Times New Roman"/>
                <w:sz w:val="18"/>
                <w:szCs w:val="18"/>
              </w:rPr>
              <w:t>Uguns. Dabas stihiskie posti. Šķidruma vai tvaika noplūde. Trešo personu ļaunprātīga rīcība. Stiklojuma bojājumi. Sadursme.</w:t>
            </w:r>
          </w:p>
        </w:tc>
        <w:tc>
          <w:tcPr>
            <w:tcW w:w="0" w:type="auto"/>
            <w:tcBorders>
              <w:bottom w:val="single" w:sz="4" w:space="0" w:color="auto"/>
            </w:tcBorders>
          </w:tcPr>
          <w:p w14:paraId="245B0A4D" w14:textId="77777777" w:rsidR="000D179C" w:rsidRPr="004A6505" w:rsidRDefault="000D179C" w:rsidP="003A0B56">
            <w:pPr>
              <w:jc w:val="center"/>
              <w:rPr>
                <w:rFonts w:ascii="Times New Roman" w:hAnsi="Times New Roman" w:cs="Times New Roman"/>
                <w:sz w:val="18"/>
                <w:szCs w:val="18"/>
              </w:rPr>
            </w:pPr>
            <w:r w:rsidRPr="004A6505">
              <w:rPr>
                <w:rFonts w:ascii="Times New Roman" w:hAnsi="Times New Roman" w:cs="Times New Roman"/>
                <w:sz w:val="18"/>
                <w:szCs w:val="18"/>
              </w:rPr>
              <w:t>591 800.00</w:t>
            </w:r>
          </w:p>
        </w:tc>
        <w:tc>
          <w:tcPr>
            <w:tcW w:w="0" w:type="auto"/>
            <w:tcBorders>
              <w:bottom w:val="single" w:sz="4" w:space="0" w:color="auto"/>
            </w:tcBorders>
          </w:tcPr>
          <w:p w14:paraId="53A6F8A0" w14:textId="77777777" w:rsidR="000D179C" w:rsidRPr="004A6505" w:rsidRDefault="000D179C" w:rsidP="003A0B56">
            <w:pPr>
              <w:jc w:val="center"/>
              <w:rPr>
                <w:rFonts w:ascii="Times New Roman" w:hAnsi="Times New Roman" w:cs="Times New Roman"/>
                <w:sz w:val="18"/>
                <w:szCs w:val="18"/>
              </w:rPr>
            </w:pPr>
            <w:r w:rsidRPr="004A6505">
              <w:rPr>
                <w:rFonts w:ascii="Times New Roman" w:hAnsi="Times New Roman" w:cs="Times New Roman"/>
                <w:sz w:val="18"/>
                <w:szCs w:val="18"/>
              </w:rPr>
              <w:t>350.00</w:t>
            </w:r>
          </w:p>
        </w:tc>
      </w:tr>
      <w:tr w:rsidR="000D179C" w:rsidRPr="004A6505" w14:paraId="74531708" w14:textId="77777777" w:rsidTr="003A0B56">
        <w:tc>
          <w:tcPr>
            <w:tcW w:w="0" w:type="auto"/>
            <w:gridSpan w:val="2"/>
            <w:tcBorders>
              <w:bottom w:val="single" w:sz="4" w:space="0" w:color="auto"/>
            </w:tcBorders>
          </w:tcPr>
          <w:p w14:paraId="6909E06D" w14:textId="77777777" w:rsidR="000D179C" w:rsidRPr="004A6505" w:rsidRDefault="000D179C" w:rsidP="003A0B56">
            <w:pPr>
              <w:jc w:val="right"/>
              <w:rPr>
                <w:rFonts w:ascii="Times New Roman" w:hAnsi="Times New Roman" w:cs="Times New Roman"/>
                <w:sz w:val="18"/>
                <w:szCs w:val="18"/>
              </w:rPr>
            </w:pPr>
            <w:r w:rsidRPr="004A6505">
              <w:rPr>
                <w:rFonts w:ascii="Times New Roman" w:hAnsi="Times New Roman" w:cs="Times New Roman"/>
                <w:sz w:val="18"/>
                <w:szCs w:val="18"/>
              </w:rPr>
              <w:t>Kopējā apdrošinājuma summa (EUR)</w:t>
            </w:r>
          </w:p>
        </w:tc>
        <w:tc>
          <w:tcPr>
            <w:tcW w:w="0" w:type="auto"/>
            <w:tcBorders>
              <w:bottom w:val="single" w:sz="4" w:space="0" w:color="auto"/>
            </w:tcBorders>
          </w:tcPr>
          <w:p w14:paraId="3AF3B4FA" w14:textId="77777777" w:rsidR="000D179C" w:rsidRPr="004A6505" w:rsidRDefault="000D179C" w:rsidP="003A0B56">
            <w:pPr>
              <w:jc w:val="center"/>
              <w:rPr>
                <w:rFonts w:ascii="Times New Roman" w:hAnsi="Times New Roman" w:cs="Times New Roman"/>
                <w:sz w:val="18"/>
                <w:szCs w:val="18"/>
              </w:rPr>
            </w:pPr>
            <w:r w:rsidRPr="004A6505">
              <w:rPr>
                <w:rFonts w:ascii="Times New Roman" w:hAnsi="Times New Roman" w:cs="Times New Roman"/>
                <w:sz w:val="18"/>
                <w:szCs w:val="18"/>
              </w:rPr>
              <w:t>591 800.00</w:t>
            </w:r>
          </w:p>
        </w:tc>
        <w:tc>
          <w:tcPr>
            <w:tcW w:w="0" w:type="auto"/>
            <w:tcBorders>
              <w:bottom w:val="single" w:sz="4" w:space="0" w:color="auto"/>
            </w:tcBorders>
          </w:tcPr>
          <w:p w14:paraId="3272AC91" w14:textId="77777777" w:rsidR="000D179C" w:rsidRPr="004A6505" w:rsidRDefault="000D179C" w:rsidP="003A0B56">
            <w:pPr>
              <w:rPr>
                <w:rFonts w:ascii="Times New Roman" w:hAnsi="Times New Roman" w:cs="Times New Roman"/>
                <w:sz w:val="18"/>
                <w:szCs w:val="18"/>
              </w:rPr>
            </w:pPr>
          </w:p>
        </w:tc>
      </w:tr>
    </w:tbl>
    <w:p w14:paraId="32A77E60" w14:textId="77777777" w:rsidR="000D179C" w:rsidRDefault="000D179C" w:rsidP="000115A7">
      <w:pPr>
        <w:spacing w:after="160" w:line="259" w:lineRule="auto"/>
        <w:rPr>
          <w:rFonts w:ascii="Times New Roman" w:hAnsi="Times New Roman" w:cs="Times New Roman"/>
          <w:b/>
          <w:bCs/>
          <w:sz w:val="24"/>
          <w:szCs w:val="24"/>
          <w:lang w:eastAsia="en-US"/>
        </w:rPr>
      </w:pPr>
    </w:p>
    <w:tbl>
      <w:tblPr>
        <w:tblStyle w:val="Reatabula"/>
        <w:tblW w:w="9084" w:type="dxa"/>
        <w:tblLook w:val="04A0" w:firstRow="1" w:lastRow="0" w:firstColumn="1" w:lastColumn="0" w:noHBand="0" w:noVBand="1"/>
      </w:tblPr>
      <w:tblGrid>
        <w:gridCol w:w="4531"/>
        <w:gridCol w:w="1985"/>
        <w:gridCol w:w="1701"/>
        <w:gridCol w:w="858"/>
        <w:gridCol w:w="9"/>
      </w:tblGrid>
      <w:tr w:rsidR="000D179C" w:rsidRPr="004A6505" w14:paraId="6C71CFB0" w14:textId="77777777" w:rsidTr="000115A7">
        <w:tc>
          <w:tcPr>
            <w:tcW w:w="9084" w:type="dxa"/>
            <w:gridSpan w:val="5"/>
            <w:tcBorders>
              <w:top w:val="single" w:sz="4" w:space="0" w:color="auto"/>
            </w:tcBorders>
          </w:tcPr>
          <w:p w14:paraId="5EA7F513"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Mantas apdrošināšana</w:t>
            </w:r>
          </w:p>
        </w:tc>
      </w:tr>
      <w:tr w:rsidR="000D179C" w:rsidRPr="004A6505" w14:paraId="2C0EB036" w14:textId="77777777" w:rsidTr="00266458">
        <w:trPr>
          <w:gridAfter w:val="1"/>
          <w:wAfter w:w="9" w:type="dxa"/>
        </w:trPr>
        <w:tc>
          <w:tcPr>
            <w:tcW w:w="4531" w:type="dxa"/>
            <w:vAlign w:val="center"/>
          </w:tcPr>
          <w:p w14:paraId="65398174" w14:textId="77777777" w:rsidR="000D179C" w:rsidRPr="004A6505" w:rsidRDefault="000D179C" w:rsidP="00D6332A">
            <w:pPr>
              <w:pStyle w:val="Sarakstarindkopa"/>
              <w:numPr>
                <w:ilvl w:val="0"/>
                <w:numId w:val="15"/>
              </w:numPr>
              <w:ind w:left="306"/>
              <w:rPr>
                <w:rFonts w:ascii="Times New Roman" w:hAnsi="Times New Roman" w:cs="Times New Roman"/>
                <w:b/>
                <w:bCs/>
                <w:sz w:val="18"/>
                <w:szCs w:val="18"/>
              </w:rPr>
            </w:pPr>
            <w:r w:rsidRPr="004A6505">
              <w:rPr>
                <w:rFonts w:ascii="Times New Roman" w:hAnsi="Times New Roman" w:cs="Times New Roman"/>
                <w:b/>
                <w:bCs/>
                <w:sz w:val="18"/>
                <w:szCs w:val="18"/>
              </w:rPr>
              <w:t>Apdrošinātais objekts: Viļķenes iela 2B, Limbaži, Limbažu nov., LV-4001</w:t>
            </w:r>
          </w:p>
        </w:tc>
        <w:tc>
          <w:tcPr>
            <w:tcW w:w="1985" w:type="dxa"/>
            <w:vAlign w:val="center"/>
          </w:tcPr>
          <w:p w14:paraId="6A283C58"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Apdrošinātie riski</w:t>
            </w:r>
          </w:p>
        </w:tc>
        <w:tc>
          <w:tcPr>
            <w:tcW w:w="1701" w:type="dxa"/>
            <w:vAlign w:val="center"/>
          </w:tcPr>
          <w:p w14:paraId="249FE9D1"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Apdrošinājuma summa (EUR)*</w:t>
            </w:r>
          </w:p>
        </w:tc>
        <w:tc>
          <w:tcPr>
            <w:tcW w:w="0" w:type="auto"/>
            <w:vAlign w:val="center"/>
          </w:tcPr>
          <w:p w14:paraId="25D9B558"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Pašrisks (EUR)*</w:t>
            </w:r>
          </w:p>
        </w:tc>
      </w:tr>
      <w:tr w:rsidR="000D179C" w:rsidRPr="004A6505" w14:paraId="21D18FA1" w14:textId="77777777" w:rsidTr="000115A7">
        <w:trPr>
          <w:gridAfter w:val="1"/>
          <w:wAfter w:w="9" w:type="dxa"/>
        </w:trPr>
        <w:tc>
          <w:tcPr>
            <w:tcW w:w="4531" w:type="dxa"/>
            <w:tcBorders>
              <w:bottom w:val="single" w:sz="4" w:space="0" w:color="auto"/>
            </w:tcBorders>
          </w:tcPr>
          <w:p w14:paraId="4A8AC6C8" w14:textId="77777777" w:rsidR="000D179C" w:rsidRDefault="000D179C" w:rsidP="003A0B56">
            <w:pPr>
              <w:rPr>
                <w:rFonts w:ascii="Times New Roman" w:hAnsi="Times New Roman" w:cs="Times New Roman"/>
                <w:sz w:val="18"/>
                <w:szCs w:val="18"/>
              </w:rPr>
            </w:pPr>
            <w:r w:rsidRPr="0056130E">
              <w:rPr>
                <w:rFonts w:ascii="Times New Roman" w:hAnsi="Times New Roman" w:cs="Times New Roman"/>
                <w:sz w:val="18"/>
                <w:szCs w:val="18"/>
              </w:rPr>
              <w:t>Ražošanas iekārtas</w:t>
            </w:r>
          </w:p>
          <w:p w14:paraId="48F8C537" w14:textId="0BC588C9" w:rsidR="000D179C" w:rsidRPr="004A6505" w:rsidRDefault="000D179C" w:rsidP="003A0B56">
            <w:pPr>
              <w:rPr>
                <w:rFonts w:ascii="Times New Roman" w:hAnsi="Times New Roman" w:cs="Times New Roman"/>
                <w:sz w:val="18"/>
                <w:szCs w:val="18"/>
              </w:rPr>
            </w:pPr>
            <w:r w:rsidRPr="0056130E">
              <w:rPr>
                <w:rFonts w:ascii="Times New Roman" w:hAnsi="Times New Roman" w:cs="Times New Roman"/>
                <w:sz w:val="18"/>
                <w:szCs w:val="18"/>
              </w:rPr>
              <w:t xml:space="preserve">Metāla ēka. </w:t>
            </w:r>
            <w:r w:rsidRPr="004A6505">
              <w:rPr>
                <w:rFonts w:ascii="Times New Roman" w:hAnsi="Times New Roman" w:cs="Times New Roman"/>
                <w:sz w:val="18"/>
                <w:szCs w:val="18"/>
              </w:rPr>
              <w:t>Ē</w:t>
            </w:r>
            <w:r w:rsidRPr="00733F24">
              <w:rPr>
                <w:rFonts w:ascii="Times New Roman" w:hAnsi="Times New Roman" w:cs="Times New Roman"/>
                <w:sz w:val="18"/>
                <w:szCs w:val="18"/>
              </w:rPr>
              <w:t xml:space="preserve">kas pielietojums - saules paneļu parks. Ēka ir nodota ekspluatācijā. Ēkā tiek veikta uzņēmējdarbība. Ēka būvēta 2023.gadā. Kapitālais remonts veikts 2023.gadā. Nav ugunsdrošības signalizācijas. </w:t>
            </w:r>
            <w:proofErr w:type="spellStart"/>
            <w:r w:rsidRPr="00733F24">
              <w:rPr>
                <w:rFonts w:ascii="Times New Roman" w:hAnsi="Times New Roman" w:cs="Times New Roman"/>
                <w:sz w:val="18"/>
                <w:szCs w:val="18"/>
              </w:rPr>
              <w:t>Pretielaušanās</w:t>
            </w:r>
            <w:proofErr w:type="spellEnd"/>
            <w:r w:rsidRPr="00733F24">
              <w:rPr>
                <w:rFonts w:ascii="Times New Roman" w:hAnsi="Times New Roman" w:cs="Times New Roman"/>
                <w:sz w:val="18"/>
                <w:szCs w:val="18"/>
              </w:rPr>
              <w:t xml:space="preserve"> pasākumi: iežogota teritorija. Saules paneļu parks (130 gab</w:t>
            </w:r>
            <w:r w:rsidR="00733F24">
              <w:rPr>
                <w:rFonts w:ascii="Times New Roman" w:hAnsi="Times New Roman" w:cs="Times New Roman"/>
                <w:sz w:val="18"/>
                <w:szCs w:val="18"/>
              </w:rPr>
              <w:t>.</w:t>
            </w:r>
            <w:r w:rsidRPr="00733F24">
              <w:rPr>
                <w:rFonts w:ascii="Times New Roman" w:hAnsi="Times New Roman" w:cs="Times New Roman"/>
                <w:sz w:val="18"/>
                <w:szCs w:val="18"/>
              </w:rPr>
              <w:t>), apdrošinājuma summa 65 000.00 EUR</w:t>
            </w:r>
          </w:p>
        </w:tc>
        <w:tc>
          <w:tcPr>
            <w:tcW w:w="1985" w:type="dxa"/>
            <w:tcBorders>
              <w:bottom w:val="single" w:sz="4" w:space="0" w:color="auto"/>
            </w:tcBorders>
          </w:tcPr>
          <w:p w14:paraId="0AB2B1AA" w14:textId="77777777" w:rsidR="000D179C" w:rsidRPr="004A6505" w:rsidRDefault="000D179C" w:rsidP="003A0B56">
            <w:pPr>
              <w:rPr>
                <w:rFonts w:ascii="Times New Roman" w:hAnsi="Times New Roman" w:cs="Times New Roman"/>
                <w:sz w:val="18"/>
                <w:szCs w:val="18"/>
              </w:rPr>
            </w:pPr>
            <w:r w:rsidRPr="004A6505">
              <w:rPr>
                <w:rFonts w:ascii="Times New Roman" w:hAnsi="Times New Roman" w:cs="Times New Roman"/>
                <w:sz w:val="18"/>
                <w:szCs w:val="18"/>
              </w:rPr>
              <w:t>Uguns. Dabas stihiskie posti. Šķidruma vai tvaika noplūde. Trešo personu ļaunprātīga rīcība. Stiklojuma bojājumi. Sadursme.</w:t>
            </w:r>
          </w:p>
        </w:tc>
        <w:tc>
          <w:tcPr>
            <w:tcW w:w="1701" w:type="dxa"/>
            <w:tcBorders>
              <w:bottom w:val="single" w:sz="4" w:space="0" w:color="auto"/>
            </w:tcBorders>
          </w:tcPr>
          <w:p w14:paraId="045682B4" w14:textId="77777777" w:rsidR="000D179C" w:rsidRPr="004A6505" w:rsidRDefault="000D179C" w:rsidP="003A0B56">
            <w:pPr>
              <w:jc w:val="center"/>
              <w:rPr>
                <w:rFonts w:ascii="Times New Roman" w:hAnsi="Times New Roman" w:cs="Times New Roman"/>
                <w:sz w:val="18"/>
                <w:szCs w:val="18"/>
              </w:rPr>
            </w:pPr>
            <w:r w:rsidRPr="004A6505">
              <w:rPr>
                <w:rFonts w:ascii="Times New Roman" w:hAnsi="Times New Roman" w:cs="Times New Roman"/>
                <w:sz w:val="18"/>
                <w:szCs w:val="18"/>
              </w:rPr>
              <w:t>65 000.00</w:t>
            </w:r>
          </w:p>
        </w:tc>
        <w:tc>
          <w:tcPr>
            <w:tcW w:w="0" w:type="auto"/>
            <w:tcBorders>
              <w:bottom w:val="single" w:sz="4" w:space="0" w:color="auto"/>
            </w:tcBorders>
          </w:tcPr>
          <w:p w14:paraId="05E0F2DC" w14:textId="77777777" w:rsidR="000D179C" w:rsidRPr="004A6505" w:rsidRDefault="000D179C" w:rsidP="003A0B56">
            <w:pPr>
              <w:jc w:val="center"/>
              <w:rPr>
                <w:rFonts w:ascii="Times New Roman" w:hAnsi="Times New Roman" w:cs="Times New Roman"/>
                <w:sz w:val="18"/>
                <w:szCs w:val="18"/>
              </w:rPr>
            </w:pPr>
            <w:r w:rsidRPr="004A6505">
              <w:rPr>
                <w:rFonts w:ascii="Times New Roman" w:hAnsi="Times New Roman" w:cs="Times New Roman"/>
                <w:sz w:val="18"/>
                <w:szCs w:val="18"/>
              </w:rPr>
              <w:t>350.00</w:t>
            </w:r>
          </w:p>
        </w:tc>
      </w:tr>
      <w:tr w:rsidR="000D179C" w:rsidRPr="004A6505" w14:paraId="00EA8990" w14:textId="77777777" w:rsidTr="000115A7">
        <w:trPr>
          <w:gridAfter w:val="1"/>
          <w:wAfter w:w="9" w:type="dxa"/>
        </w:trPr>
        <w:tc>
          <w:tcPr>
            <w:tcW w:w="6516" w:type="dxa"/>
            <w:gridSpan w:val="2"/>
            <w:tcBorders>
              <w:bottom w:val="single" w:sz="4" w:space="0" w:color="auto"/>
            </w:tcBorders>
          </w:tcPr>
          <w:p w14:paraId="7F7FE5AE" w14:textId="77777777" w:rsidR="000D179C" w:rsidRPr="004A6505" w:rsidRDefault="000D179C" w:rsidP="003A0B56">
            <w:pPr>
              <w:jc w:val="right"/>
              <w:rPr>
                <w:rFonts w:ascii="Times New Roman" w:hAnsi="Times New Roman" w:cs="Times New Roman"/>
                <w:sz w:val="18"/>
                <w:szCs w:val="18"/>
              </w:rPr>
            </w:pPr>
            <w:r w:rsidRPr="004A6505">
              <w:rPr>
                <w:rFonts w:ascii="Times New Roman" w:hAnsi="Times New Roman" w:cs="Times New Roman"/>
                <w:sz w:val="18"/>
                <w:szCs w:val="18"/>
              </w:rPr>
              <w:t>Kopējā apdrošinājuma summa (EUR)</w:t>
            </w:r>
          </w:p>
        </w:tc>
        <w:tc>
          <w:tcPr>
            <w:tcW w:w="1701" w:type="dxa"/>
            <w:tcBorders>
              <w:bottom w:val="single" w:sz="4" w:space="0" w:color="auto"/>
            </w:tcBorders>
          </w:tcPr>
          <w:p w14:paraId="689B4E60" w14:textId="77777777" w:rsidR="000D179C" w:rsidRPr="004A6505" w:rsidRDefault="000D179C" w:rsidP="003A0B56">
            <w:pPr>
              <w:jc w:val="center"/>
              <w:rPr>
                <w:rFonts w:ascii="Times New Roman" w:hAnsi="Times New Roman" w:cs="Times New Roman"/>
                <w:sz w:val="18"/>
                <w:szCs w:val="18"/>
              </w:rPr>
            </w:pPr>
            <w:r w:rsidRPr="004A6505">
              <w:rPr>
                <w:rFonts w:ascii="Times New Roman" w:hAnsi="Times New Roman" w:cs="Times New Roman"/>
                <w:sz w:val="18"/>
                <w:szCs w:val="18"/>
              </w:rPr>
              <w:t>65 000.00</w:t>
            </w:r>
          </w:p>
        </w:tc>
        <w:tc>
          <w:tcPr>
            <w:tcW w:w="0" w:type="auto"/>
            <w:tcBorders>
              <w:bottom w:val="single" w:sz="4" w:space="0" w:color="auto"/>
            </w:tcBorders>
          </w:tcPr>
          <w:p w14:paraId="291AB6FB" w14:textId="77777777" w:rsidR="000D179C" w:rsidRPr="004A6505" w:rsidRDefault="000D179C" w:rsidP="003A0B56">
            <w:pPr>
              <w:rPr>
                <w:rFonts w:ascii="Times New Roman" w:hAnsi="Times New Roman" w:cs="Times New Roman"/>
                <w:sz w:val="18"/>
                <w:szCs w:val="18"/>
              </w:rPr>
            </w:pPr>
          </w:p>
        </w:tc>
      </w:tr>
    </w:tbl>
    <w:p w14:paraId="236DB351" w14:textId="77777777" w:rsidR="000D179C" w:rsidRDefault="000D179C" w:rsidP="000115A7">
      <w:pPr>
        <w:spacing w:after="160" w:line="259" w:lineRule="auto"/>
        <w:rPr>
          <w:rFonts w:ascii="Times New Roman" w:hAnsi="Times New Roman" w:cs="Times New Roman"/>
          <w:b/>
          <w:bCs/>
          <w:sz w:val="24"/>
          <w:szCs w:val="24"/>
          <w:lang w:eastAsia="en-US"/>
        </w:rPr>
      </w:pPr>
    </w:p>
    <w:tbl>
      <w:tblPr>
        <w:tblStyle w:val="Reatabula"/>
        <w:tblW w:w="9079" w:type="dxa"/>
        <w:tblInd w:w="-5" w:type="dxa"/>
        <w:tblLook w:val="04A0" w:firstRow="1" w:lastRow="0" w:firstColumn="1" w:lastColumn="0" w:noHBand="0" w:noVBand="1"/>
      </w:tblPr>
      <w:tblGrid>
        <w:gridCol w:w="4530"/>
        <w:gridCol w:w="2033"/>
        <w:gridCol w:w="1654"/>
        <w:gridCol w:w="862"/>
      </w:tblGrid>
      <w:tr w:rsidR="000D179C" w:rsidRPr="00887B1F" w14:paraId="0124775B" w14:textId="77777777" w:rsidTr="000115A7">
        <w:tc>
          <w:tcPr>
            <w:tcW w:w="9079" w:type="dxa"/>
            <w:gridSpan w:val="4"/>
            <w:tcBorders>
              <w:top w:val="single" w:sz="4" w:space="0" w:color="auto"/>
            </w:tcBorders>
          </w:tcPr>
          <w:p w14:paraId="4284F129" w14:textId="77777777" w:rsidR="000D179C" w:rsidRPr="00887B1F" w:rsidRDefault="000D179C" w:rsidP="003A0B56">
            <w:pPr>
              <w:rPr>
                <w:rFonts w:ascii="Times New Roman" w:hAnsi="Times New Roman" w:cs="Times New Roman"/>
                <w:b/>
                <w:bCs/>
                <w:sz w:val="18"/>
                <w:szCs w:val="18"/>
              </w:rPr>
            </w:pPr>
            <w:r w:rsidRPr="00887B1F">
              <w:rPr>
                <w:rFonts w:ascii="Times New Roman" w:hAnsi="Times New Roman" w:cs="Times New Roman"/>
                <w:b/>
                <w:bCs/>
                <w:sz w:val="18"/>
                <w:szCs w:val="18"/>
              </w:rPr>
              <w:t>Mantas apdrošināšana</w:t>
            </w:r>
          </w:p>
        </w:tc>
      </w:tr>
      <w:tr w:rsidR="000D179C" w:rsidRPr="00887B1F" w14:paraId="5095486C" w14:textId="77777777" w:rsidTr="00266458">
        <w:tc>
          <w:tcPr>
            <w:tcW w:w="4530" w:type="dxa"/>
            <w:vAlign w:val="center"/>
          </w:tcPr>
          <w:p w14:paraId="6F03A025" w14:textId="77777777" w:rsidR="000D179C" w:rsidRPr="00887B1F" w:rsidRDefault="000D179C" w:rsidP="00D6332A">
            <w:pPr>
              <w:pStyle w:val="Sarakstarindkopa"/>
              <w:numPr>
                <w:ilvl w:val="0"/>
                <w:numId w:val="15"/>
              </w:numPr>
              <w:ind w:left="306"/>
              <w:rPr>
                <w:rFonts w:ascii="Times New Roman" w:hAnsi="Times New Roman" w:cs="Times New Roman"/>
                <w:b/>
                <w:bCs/>
                <w:sz w:val="18"/>
                <w:szCs w:val="18"/>
              </w:rPr>
            </w:pPr>
            <w:r w:rsidRPr="00887B1F">
              <w:rPr>
                <w:rFonts w:ascii="Times New Roman" w:hAnsi="Times New Roman" w:cs="Times New Roman"/>
                <w:b/>
                <w:bCs/>
                <w:sz w:val="18"/>
                <w:szCs w:val="18"/>
              </w:rPr>
              <w:t>Apdrošinātais objekts: Viļķenes iela 2B, Limbaži, Limbažu nov., LV-4001</w:t>
            </w:r>
          </w:p>
        </w:tc>
        <w:tc>
          <w:tcPr>
            <w:tcW w:w="2033" w:type="dxa"/>
            <w:vAlign w:val="center"/>
          </w:tcPr>
          <w:p w14:paraId="79238D39" w14:textId="77777777" w:rsidR="000D179C" w:rsidRPr="00887B1F" w:rsidRDefault="000D179C" w:rsidP="003A0B56">
            <w:pPr>
              <w:rPr>
                <w:rFonts w:ascii="Times New Roman" w:hAnsi="Times New Roman" w:cs="Times New Roman"/>
                <w:b/>
                <w:bCs/>
                <w:sz w:val="18"/>
                <w:szCs w:val="18"/>
              </w:rPr>
            </w:pPr>
            <w:r w:rsidRPr="00887B1F">
              <w:rPr>
                <w:rFonts w:ascii="Times New Roman" w:hAnsi="Times New Roman" w:cs="Times New Roman"/>
                <w:b/>
                <w:bCs/>
                <w:sz w:val="18"/>
                <w:szCs w:val="18"/>
              </w:rPr>
              <w:t>Apdrošinātie riski</w:t>
            </w:r>
          </w:p>
        </w:tc>
        <w:tc>
          <w:tcPr>
            <w:tcW w:w="1654" w:type="dxa"/>
            <w:vAlign w:val="center"/>
          </w:tcPr>
          <w:p w14:paraId="63EDAABB" w14:textId="77777777" w:rsidR="000D179C" w:rsidRPr="00887B1F" w:rsidRDefault="000D179C" w:rsidP="003A0B56">
            <w:pPr>
              <w:rPr>
                <w:rFonts w:ascii="Times New Roman" w:hAnsi="Times New Roman" w:cs="Times New Roman"/>
                <w:b/>
                <w:bCs/>
                <w:sz w:val="18"/>
                <w:szCs w:val="18"/>
              </w:rPr>
            </w:pPr>
            <w:r w:rsidRPr="00887B1F">
              <w:rPr>
                <w:rFonts w:ascii="Times New Roman" w:hAnsi="Times New Roman" w:cs="Times New Roman"/>
                <w:b/>
                <w:bCs/>
                <w:sz w:val="18"/>
                <w:szCs w:val="18"/>
              </w:rPr>
              <w:t>Apdrošinājuma summa (EUR)*</w:t>
            </w:r>
          </w:p>
        </w:tc>
        <w:tc>
          <w:tcPr>
            <w:tcW w:w="862" w:type="dxa"/>
            <w:vAlign w:val="center"/>
          </w:tcPr>
          <w:p w14:paraId="2FBBBED9" w14:textId="77777777" w:rsidR="000D179C" w:rsidRPr="00887B1F" w:rsidRDefault="000D179C" w:rsidP="003A0B56">
            <w:pPr>
              <w:rPr>
                <w:rFonts w:ascii="Times New Roman" w:hAnsi="Times New Roman" w:cs="Times New Roman"/>
                <w:b/>
                <w:bCs/>
                <w:sz w:val="18"/>
                <w:szCs w:val="18"/>
              </w:rPr>
            </w:pPr>
            <w:r w:rsidRPr="00887B1F">
              <w:rPr>
                <w:rFonts w:ascii="Times New Roman" w:hAnsi="Times New Roman" w:cs="Times New Roman"/>
                <w:b/>
                <w:bCs/>
                <w:sz w:val="18"/>
                <w:szCs w:val="18"/>
              </w:rPr>
              <w:t>Pašrisks (EUR)*</w:t>
            </w:r>
          </w:p>
        </w:tc>
      </w:tr>
      <w:tr w:rsidR="000D179C" w:rsidRPr="00887B1F" w14:paraId="6B792BB5" w14:textId="77777777" w:rsidTr="000115A7">
        <w:tc>
          <w:tcPr>
            <w:tcW w:w="4530" w:type="dxa"/>
            <w:tcBorders>
              <w:bottom w:val="single" w:sz="4" w:space="0" w:color="auto"/>
            </w:tcBorders>
          </w:tcPr>
          <w:p w14:paraId="0A083CEA" w14:textId="77777777" w:rsidR="000D179C" w:rsidRPr="007C6B05" w:rsidRDefault="000D179C" w:rsidP="003A0B56">
            <w:pPr>
              <w:rPr>
                <w:rFonts w:ascii="Times New Roman" w:hAnsi="Times New Roman" w:cs="Times New Roman"/>
                <w:sz w:val="18"/>
                <w:szCs w:val="18"/>
              </w:rPr>
            </w:pPr>
            <w:r w:rsidRPr="007C6B05">
              <w:rPr>
                <w:rFonts w:ascii="Times New Roman" w:hAnsi="Times New Roman" w:cs="Times New Roman"/>
                <w:sz w:val="18"/>
                <w:szCs w:val="18"/>
              </w:rPr>
              <w:t xml:space="preserve">Ražošanas iekārtas </w:t>
            </w:r>
          </w:p>
          <w:p w14:paraId="7915A323" w14:textId="75643163" w:rsidR="000D179C" w:rsidRPr="00733F24" w:rsidRDefault="000D179C" w:rsidP="003A0B56">
            <w:pPr>
              <w:rPr>
                <w:rFonts w:ascii="Times New Roman" w:hAnsi="Times New Roman" w:cs="Times New Roman"/>
                <w:sz w:val="18"/>
                <w:szCs w:val="18"/>
              </w:rPr>
            </w:pPr>
            <w:r w:rsidRPr="00733F24">
              <w:rPr>
                <w:rFonts w:ascii="Times New Roman" w:hAnsi="Times New Roman" w:cs="Times New Roman"/>
                <w:sz w:val="18"/>
                <w:szCs w:val="18"/>
              </w:rPr>
              <w:lastRenderedPageBreak/>
              <w:t xml:space="preserve">Mūra ēka. Ēkas pielietojums - ūdens attīrīšanas iekārtu ēka. Ēka ir nodota ekspluatācijā. Ēkā tiek veikta uzņēmējdarbība. Ēka būvēta 2024.gadā. Kapitālais remonts veikts 2024. gadā. Ugunsdrošības signalizācija ar pieslēgumu apsardzes uzņēmumam. </w:t>
            </w:r>
            <w:proofErr w:type="spellStart"/>
            <w:r w:rsidRPr="00733F24">
              <w:rPr>
                <w:rFonts w:ascii="Times New Roman" w:hAnsi="Times New Roman" w:cs="Times New Roman"/>
                <w:sz w:val="18"/>
                <w:szCs w:val="18"/>
              </w:rPr>
              <w:t>Pretielaušanās</w:t>
            </w:r>
            <w:proofErr w:type="spellEnd"/>
            <w:r w:rsidRPr="00733F24">
              <w:rPr>
                <w:rFonts w:ascii="Times New Roman" w:hAnsi="Times New Roman" w:cs="Times New Roman"/>
                <w:sz w:val="18"/>
                <w:szCs w:val="18"/>
              </w:rPr>
              <w:t xml:space="preserve"> signalizācija ar pieslēgumu apsardzes uzņēmumam. </w:t>
            </w:r>
            <w:proofErr w:type="spellStart"/>
            <w:r w:rsidRPr="00733F24">
              <w:rPr>
                <w:rFonts w:ascii="Times New Roman" w:hAnsi="Times New Roman" w:cs="Times New Roman"/>
                <w:sz w:val="18"/>
                <w:szCs w:val="18"/>
              </w:rPr>
              <w:t>Pretielaušanās</w:t>
            </w:r>
            <w:proofErr w:type="spellEnd"/>
            <w:r w:rsidRPr="00733F24">
              <w:rPr>
                <w:rFonts w:ascii="Times New Roman" w:hAnsi="Times New Roman" w:cs="Times New Roman"/>
                <w:sz w:val="18"/>
                <w:szCs w:val="18"/>
              </w:rPr>
              <w:t xml:space="preserve"> pasākumi: iežogota </w:t>
            </w:r>
          </w:p>
          <w:p w14:paraId="4E207684" w14:textId="0E5253FD" w:rsidR="000D179C" w:rsidRPr="00887B1F" w:rsidRDefault="000D179C" w:rsidP="003A0B56">
            <w:pPr>
              <w:rPr>
                <w:rFonts w:ascii="Times New Roman" w:hAnsi="Times New Roman" w:cs="Times New Roman"/>
                <w:sz w:val="18"/>
                <w:szCs w:val="18"/>
              </w:rPr>
            </w:pPr>
            <w:r w:rsidRPr="00733F24">
              <w:rPr>
                <w:rFonts w:ascii="Times New Roman" w:hAnsi="Times New Roman" w:cs="Times New Roman"/>
                <w:sz w:val="18"/>
                <w:szCs w:val="18"/>
              </w:rPr>
              <w:t xml:space="preserve">teritorija. Ēkas aprīkotas ar trauksmes un ugunsdzēsības signalizācijām, teritorija iežogota, kontrolēta iekļūšana teritorijā. </w:t>
            </w:r>
            <w:proofErr w:type="spellStart"/>
            <w:r w:rsidRPr="00733F24">
              <w:rPr>
                <w:rFonts w:ascii="Times New Roman" w:hAnsi="Times New Roman" w:cs="Times New Roman"/>
                <w:sz w:val="18"/>
                <w:szCs w:val="18"/>
              </w:rPr>
              <w:t>Siltumsūkņi</w:t>
            </w:r>
            <w:proofErr w:type="spellEnd"/>
            <w:r w:rsidRPr="00733F24">
              <w:rPr>
                <w:rFonts w:ascii="Times New Roman" w:hAnsi="Times New Roman" w:cs="Times New Roman"/>
                <w:sz w:val="18"/>
                <w:szCs w:val="18"/>
              </w:rPr>
              <w:t xml:space="preserve"> saskaņā ar L</w:t>
            </w:r>
            <w:r w:rsidR="000115A7" w:rsidRPr="00733F24">
              <w:rPr>
                <w:rFonts w:ascii="Times New Roman" w:hAnsi="Times New Roman" w:cs="Times New Roman"/>
                <w:sz w:val="18"/>
                <w:szCs w:val="18"/>
              </w:rPr>
              <w:t>īgumu</w:t>
            </w:r>
            <w:r w:rsidRPr="00733F24">
              <w:rPr>
                <w:rFonts w:ascii="Times New Roman" w:hAnsi="Times New Roman" w:cs="Times New Roman"/>
                <w:sz w:val="18"/>
                <w:szCs w:val="18"/>
              </w:rPr>
              <w:t xml:space="preserve"> Nr.UL120624-01, apdrošinājuma summa 30 927.00 EUR.</w:t>
            </w:r>
          </w:p>
        </w:tc>
        <w:tc>
          <w:tcPr>
            <w:tcW w:w="2033" w:type="dxa"/>
            <w:tcBorders>
              <w:bottom w:val="single" w:sz="4" w:space="0" w:color="auto"/>
            </w:tcBorders>
          </w:tcPr>
          <w:p w14:paraId="4E6F8915" w14:textId="77777777" w:rsidR="000D179C" w:rsidRPr="00887B1F" w:rsidRDefault="000D179C" w:rsidP="003A0B56">
            <w:pPr>
              <w:rPr>
                <w:rFonts w:ascii="Times New Roman" w:hAnsi="Times New Roman" w:cs="Times New Roman"/>
                <w:sz w:val="18"/>
                <w:szCs w:val="18"/>
              </w:rPr>
            </w:pPr>
            <w:r w:rsidRPr="00887B1F">
              <w:rPr>
                <w:rFonts w:ascii="Times New Roman" w:hAnsi="Times New Roman" w:cs="Times New Roman"/>
                <w:sz w:val="18"/>
                <w:szCs w:val="18"/>
              </w:rPr>
              <w:lastRenderedPageBreak/>
              <w:t xml:space="preserve">Uguns. Dabas stihiskie posti. Šķidruma vai </w:t>
            </w:r>
            <w:r w:rsidRPr="00887B1F">
              <w:rPr>
                <w:rFonts w:ascii="Times New Roman" w:hAnsi="Times New Roman" w:cs="Times New Roman"/>
                <w:sz w:val="18"/>
                <w:szCs w:val="18"/>
              </w:rPr>
              <w:lastRenderedPageBreak/>
              <w:t>tvaika noplūde. Trešo personu ļaunprātīga rīcība. Stiklojuma bojājumi. Sadursme.</w:t>
            </w:r>
          </w:p>
        </w:tc>
        <w:tc>
          <w:tcPr>
            <w:tcW w:w="1654" w:type="dxa"/>
            <w:tcBorders>
              <w:bottom w:val="single" w:sz="4" w:space="0" w:color="auto"/>
            </w:tcBorders>
          </w:tcPr>
          <w:p w14:paraId="27EAD062" w14:textId="77777777" w:rsidR="000D179C" w:rsidRPr="00887B1F" w:rsidRDefault="000D179C" w:rsidP="003A0B56">
            <w:pPr>
              <w:jc w:val="center"/>
              <w:rPr>
                <w:rFonts w:ascii="Times New Roman" w:hAnsi="Times New Roman" w:cs="Times New Roman"/>
                <w:sz w:val="18"/>
                <w:szCs w:val="18"/>
              </w:rPr>
            </w:pPr>
            <w:r w:rsidRPr="007C6B05">
              <w:rPr>
                <w:rFonts w:ascii="Times New Roman" w:hAnsi="Times New Roman" w:cs="Times New Roman"/>
                <w:sz w:val="18"/>
                <w:szCs w:val="18"/>
              </w:rPr>
              <w:lastRenderedPageBreak/>
              <w:t>30 927</w:t>
            </w:r>
            <w:r w:rsidRPr="00887B1F">
              <w:rPr>
                <w:rFonts w:ascii="Times New Roman" w:hAnsi="Times New Roman" w:cs="Times New Roman"/>
                <w:sz w:val="18"/>
                <w:szCs w:val="18"/>
              </w:rPr>
              <w:t>.00</w:t>
            </w:r>
          </w:p>
        </w:tc>
        <w:tc>
          <w:tcPr>
            <w:tcW w:w="862" w:type="dxa"/>
            <w:tcBorders>
              <w:bottom w:val="single" w:sz="4" w:space="0" w:color="auto"/>
            </w:tcBorders>
          </w:tcPr>
          <w:p w14:paraId="76490CB3" w14:textId="77777777" w:rsidR="000D179C" w:rsidRPr="00887B1F" w:rsidRDefault="000D179C" w:rsidP="003A0B56">
            <w:pPr>
              <w:jc w:val="center"/>
              <w:rPr>
                <w:rFonts w:ascii="Times New Roman" w:hAnsi="Times New Roman" w:cs="Times New Roman"/>
                <w:sz w:val="18"/>
                <w:szCs w:val="18"/>
              </w:rPr>
            </w:pPr>
            <w:r>
              <w:rPr>
                <w:rFonts w:ascii="Times New Roman" w:hAnsi="Times New Roman" w:cs="Times New Roman"/>
                <w:sz w:val="18"/>
                <w:szCs w:val="18"/>
              </w:rPr>
              <w:t>140</w:t>
            </w:r>
            <w:r w:rsidRPr="00887B1F">
              <w:rPr>
                <w:rFonts w:ascii="Times New Roman" w:hAnsi="Times New Roman" w:cs="Times New Roman"/>
                <w:sz w:val="18"/>
                <w:szCs w:val="18"/>
              </w:rPr>
              <w:t>.00</w:t>
            </w:r>
          </w:p>
        </w:tc>
      </w:tr>
      <w:tr w:rsidR="000115A7" w:rsidRPr="00887B1F" w14:paraId="63E37A69" w14:textId="77777777" w:rsidTr="000115A7">
        <w:tc>
          <w:tcPr>
            <w:tcW w:w="8217" w:type="dxa"/>
            <w:gridSpan w:val="3"/>
            <w:tcBorders>
              <w:bottom w:val="single" w:sz="4" w:space="0" w:color="auto"/>
            </w:tcBorders>
          </w:tcPr>
          <w:p w14:paraId="228EA230" w14:textId="77777777" w:rsidR="000115A7" w:rsidRPr="00887B1F" w:rsidRDefault="000115A7" w:rsidP="003A0B56">
            <w:pPr>
              <w:jc w:val="right"/>
              <w:rPr>
                <w:rFonts w:ascii="Times New Roman" w:hAnsi="Times New Roman" w:cs="Times New Roman"/>
                <w:sz w:val="18"/>
                <w:szCs w:val="18"/>
              </w:rPr>
            </w:pPr>
            <w:r w:rsidRPr="00887B1F">
              <w:rPr>
                <w:rFonts w:ascii="Times New Roman" w:hAnsi="Times New Roman" w:cs="Times New Roman"/>
                <w:sz w:val="18"/>
                <w:szCs w:val="18"/>
              </w:rPr>
              <w:t>Kopējā apdrošinājuma summa (EUR)</w:t>
            </w:r>
          </w:p>
        </w:tc>
        <w:tc>
          <w:tcPr>
            <w:tcW w:w="862" w:type="dxa"/>
            <w:tcBorders>
              <w:bottom w:val="single" w:sz="4" w:space="0" w:color="auto"/>
            </w:tcBorders>
          </w:tcPr>
          <w:p w14:paraId="54F0C069" w14:textId="77777777" w:rsidR="000115A7" w:rsidRPr="00887B1F" w:rsidRDefault="000115A7" w:rsidP="000115A7">
            <w:pPr>
              <w:ind w:left="-102" w:right="-101"/>
              <w:jc w:val="center"/>
              <w:rPr>
                <w:rFonts w:ascii="Times New Roman" w:hAnsi="Times New Roman" w:cs="Times New Roman"/>
                <w:sz w:val="18"/>
                <w:szCs w:val="18"/>
              </w:rPr>
            </w:pPr>
            <w:r w:rsidRPr="007C6B05">
              <w:rPr>
                <w:rFonts w:ascii="Times New Roman" w:hAnsi="Times New Roman" w:cs="Times New Roman"/>
                <w:sz w:val="18"/>
                <w:szCs w:val="18"/>
              </w:rPr>
              <w:t>30 927.00</w:t>
            </w:r>
          </w:p>
        </w:tc>
      </w:tr>
    </w:tbl>
    <w:p w14:paraId="28DC0A3A" w14:textId="77777777" w:rsidR="000D179C" w:rsidRDefault="000D179C" w:rsidP="000D179C">
      <w:pPr>
        <w:spacing w:after="160" w:line="259" w:lineRule="auto"/>
        <w:jc w:val="center"/>
        <w:rPr>
          <w:rFonts w:ascii="Times New Roman" w:hAnsi="Times New Roman" w:cs="Times New Roman"/>
          <w:b/>
          <w:bCs/>
          <w:sz w:val="24"/>
          <w:szCs w:val="24"/>
          <w:lang w:eastAsia="en-US"/>
        </w:rPr>
      </w:pPr>
    </w:p>
    <w:tbl>
      <w:tblPr>
        <w:tblStyle w:val="Reatabula"/>
        <w:tblW w:w="9143" w:type="dxa"/>
        <w:tblLook w:val="04A0" w:firstRow="1" w:lastRow="0" w:firstColumn="1" w:lastColumn="0" w:noHBand="0" w:noVBand="1"/>
      </w:tblPr>
      <w:tblGrid>
        <w:gridCol w:w="4517"/>
        <w:gridCol w:w="2109"/>
        <w:gridCol w:w="1581"/>
        <w:gridCol w:w="936"/>
      </w:tblGrid>
      <w:tr w:rsidR="000D179C" w:rsidRPr="004A6505" w14:paraId="2179C5C5" w14:textId="77777777" w:rsidTr="000115A7">
        <w:tc>
          <w:tcPr>
            <w:tcW w:w="9143" w:type="dxa"/>
            <w:gridSpan w:val="4"/>
            <w:tcBorders>
              <w:top w:val="single" w:sz="4" w:space="0" w:color="auto"/>
            </w:tcBorders>
          </w:tcPr>
          <w:p w14:paraId="1C81251F" w14:textId="77777777" w:rsidR="000D179C" w:rsidRPr="004A6505" w:rsidRDefault="000D179C" w:rsidP="003A0B56">
            <w:pPr>
              <w:rPr>
                <w:rFonts w:ascii="Times New Roman" w:hAnsi="Times New Roman" w:cs="Times New Roman"/>
                <w:b/>
                <w:bCs/>
                <w:sz w:val="18"/>
                <w:szCs w:val="18"/>
              </w:rPr>
            </w:pPr>
            <w:bookmarkStart w:id="4" w:name="_Hlk192852639"/>
            <w:r w:rsidRPr="004A6505">
              <w:rPr>
                <w:rFonts w:ascii="Times New Roman" w:hAnsi="Times New Roman" w:cs="Times New Roman"/>
                <w:b/>
                <w:bCs/>
                <w:sz w:val="18"/>
                <w:szCs w:val="18"/>
              </w:rPr>
              <w:t>Mantas apdrošināšana</w:t>
            </w:r>
          </w:p>
        </w:tc>
      </w:tr>
      <w:tr w:rsidR="000D179C" w:rsidRPr="004A6505" w14:paraId="698CAAEF" w14:textId="77777777" w:rsidTr="00266458">
        <w:tc>
          <w:tcPr>
            <w:tcW w:w="4525" w:type="dxa"/>
            <w:vAlign w:val="center"/>
          </w:tcPr>
          <w:p w14:paraId="57A4D02F" w14:textId="77777777" w:rsidR="000D179C" w:rsidRPr="004A6505" w:rsidRDefault="000D179C" w:rsidP="00D6332A">
            <w:pPr>
              <w:pStyle w:val="Sarakstarindkopa"/>
              <w:numPr>
                <w:ilvl w:val="0"/>
                <w:numId w:val="15"/>
              </w:numPr>
              <w:ind w:left="306"/>
              <w:rPr>
                <w:rFonts w:ascii="Times New Roman" w:hAnsi="Times New Roman" w:cs="Times New Roman"/>
                <w:b/>
                <w:bCs/>
                <w:sz w:val="18"/>
                <w:szCs w:val="18"/>
              </w:rPr>
            </w:pPr>
            <w:r w:rsidRPr="004A6505">
              <w:rPr>
                <w:rFonts w:ascii="Times New Roman" w:hAnsi="Times New Roman" w:cs="Times New Roman"/>
                <w:b/>
                <w:bCs/>
                <w:sz w:val="18"/>
                <w:szCs w:val="18"/>
              </w:rPr>
              <w:t xml:space="preserve">Apdrošinātais objekts: Jūras iela 39A, Limbaži, Limbažu nov., LV-4001 </w:t>
            </w:r>
          </w:p>
        </w:tc>
        <w:tc>
          <w:tcPr>
            <w:tcW w:w="2111" w:type="dxa"/>
            <w:vAlign w:val="center"/>
          </w:tcPr>
          <w:p w14:paraId="68D38F10"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Apdrošinātie riski</w:t>
            </w:r>
          </w:p>
        </w:tc>
        <w:tc>
          <w:tcPr>
            <w:tcW w:w="1581" w:type="dxa"/>
            <w:vAlign w:val="center"/>
          </w:tcPr>
          <w:p w14:paraId="1724398C"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Apdrošinājuma summa (EUR)*</w:t>
            </w:r>
          </w:p>
        </w:tc>
        <w:tc>
          <w:tcPr>
            <w:tcW w:w="926" w:type="dxa"/>
            <w:vAlign w:val="center"/>
          </w:tcPr>
          <w:p w14:paraId="63C07671"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Pašrisks (EUR)*</w:t>
            </w:r>
          </w:p>
        </w:tc>
      </w:tr>
      <w:tr w:rsidR="000D179C" w:rsidRPr="004A6505" w14:paraId="1CFD1CDB" w14:textId="77777777" w:rsidTr="000115A7">
        <w:tc>
          <w:tcPr>
            <w:tcW w:w="4525" w:type="dxa"/>
          </w:tcPr>
          <w:p w14:paraId="54868384" w14:textId="77777777" w:rsidR="000D179C" w:rsidRPr="00733F24" w:rsidRDefault="000D179C" w:rsidP="003A0B56">
            <w:pPr>
              <w:rPr>
                <w:rFonts w:ascii="Times New Roman" w:hAnsi="Times New Roman" w:cs="Times New Roman"/>
                <w:sz w:val="18"/>
                <w:szCs w:val="18"/>
              </w:rPr>
            </w:pPr>
            <w:r w:rsidRPr="00733F24">
              <w:rPr>
                <w:rFonts w:ascii="Times New Roman" w:hAnsi="Times New Roman" w:cs="Times New Roman"/>
                <w:sz w:val="18"/>
                <w:szCs w:val="18"/>
              </w:rPr>
              <w:t>Ražošanas iekārtas</w:t>
            </w:r>
          </w:p>
          <w:p w14:paraId="47703FFC" w14:textId="4B34503C" w:rsidR="000D179C" w:rsidRPr="00733F24" w:rsidRDefault="000D179C" w:rsidP="003A0B56">
            <w:pPr>
              <w:rPr>
                <w:rFonts w:ascii="Times New Roman" w:hAnsi="Times New Roman" w:cs="Times New Roman"/>
                <w:sz w:val="18"/>
                <w:szCs w:val="18"/>
              </w:rPr>
            </w:pPr>
            <w:r w:rsidRPr="00733F24">
              <w:rPr>
                <w:rFonts w:ascii="Times New Roman" w:hAnsi="Times New Roman" w:cs="Times New Roman"/>
                <w:sz w:val="18"/>
                <w:szCs w:val="18"/>
              </w:rPr>
              <w:t>Metāla ēka.</w:t>
            </w:r>
            <w:r w:rsidR="00301BC4" w:rsidRPr="00733F24">
              <w:rPr>
                <w:rFonts w:ascii="Times New Roman" w:hAnsi="Times New Roman" w:cs="Times New Roman"/>
                <w:sz w:val="18"/>
                <w:szCs w:val="18"/>
              </w:rPr>
              <w:t xml:space="preserve"> </w:t>
            </w:r>
            <w:r w:rsidRPr="00733F24">
              <w:rPr>
                <w:rFonts w:ascii="Times New Roman" w:hAnsi="Times New Roman" w:cs="Times New Roman"/>
                <w:sz w:val="18"/>
                <w:szCs w:val="18"/>
              </w:rPr>
              <w:t xml:space="preserve">Ēkas pielietojums - saules paneļu parks. Ēka ir nodota ekspluatācijā. Ēkā tiek veikta uzņēmējdarbība. Ēka būvēta 2023.gadā. Kapitālais remonts veikts 2023.gadā. Nav ugunsdrošības signalizācijas. </w:t>
            </w:r>
            <w:proofErr w:type="spellStart"/>
            <w:r w:rsidRPr="00733F24">
              <w:rPr>
                <w:rFonts w:ascii="Times New Roman" w:hAnsi="Times New Roman" w:cs="Times New Roman"/>
                <w:sz w:val="18"/>
                <w:szCs w:val="18"/>
              </w:rPr>
              <w:t>Pretielaušanās</w:t>
            </w:r>
            <w:proofErr w:type="spellEnd"/>
            <w:r w:rsidRPr="00733F24">
              <w:rPr>
                <w:rFonts w:ascii="Times New Roman" w:hAnsi="Times New Roman" w:cs="Times New Roman"/>
                <w:sz w:val="18"/>
                <w:szCs w:val="18"/>
              </w:rPr>
              <w:t xml:space="preserve"> pasākumi: iežogota teritorija. Saules paneļu parks (72 gab</w:t>
            </w:r>
            <w:r w:rsidR="00733F24">
              <w:rPr>
                <w:rFonts w:ascii="Times New Roman" w:hAnsi="Times New Roman" w:cs="Times New Roman"/>
                <w:sz w:val="18"/>
                <w:szCs w:val="18"/>
              </w:rPr>
              <w:t>.</w:t>
            </w:r>
            <w:r w:rsidRPr="00733F24">
              <w:rPr>
                <w:rFonts w:ascii="Times New Roman" w:hAnsi="Times New Roman" w:cs="Times New Roman"/>
                <w:sz w:val="18"/>
                <w:szCs w:val="18"/>
              </w:rPr>
              <w:t>), apdrošinājuma summa 37 200.00 EUR.</w:t>
            </w:r>
          </w:p>
        </w:tc>
        <w:tc>
          <w:tcPr>
            <w:tcW w:w="2111" w:type="dxa"/>
          </w:tcPr>
          <w:p w14:paraId="38538901" w14:textId="77777777" w:rsidR="000D179C" w:rsidRPr="004A6505" w:rsidRDefault="000D179C" w:rsidP="003A0B56">
            <w:pPr>
              <w:rPr>
                <w:rFonts w:ascii="Times New Roman" w:hAnsi="Times New Roman" w:cs="Times New Roman"/>
                <w:sz w:val="18"/>
                <w:szCs w:val="18"/>
              </w:rPr>
            </w:pPr>
            <w:r w:rsidRPr="004A6505">
              <w:rPr>
                <w:rFonts w:ascii="Times New Roman" w:hAnsi="Times New Roman" w:cs="Times New Roman"/>
                <w:sz w:val="18"/>
                <w:szCs w:val="18"/>
              </w:rPr>
              <w:t>Uguns. Dabas stihiskie posti. Šķidruma vai tvaika noplūde. Trešo personu ļaunprātīga rīcība. Stiklojuma bojājumi. Sadursme.</w:t>
            </w:r>
          </w:p>
        </w:tc>
        <w:tc>
          <w:tcPr>
            <w:tcW w:w="1581" w:type="dxa"/>
          </w:tcPr>
          <w:p w14:paraId="77BBB8C3" w14:textId="77777777" w:rsidR="000D179C" w:rsidRPr="004A6505" w:rsidRDefault="000D179C" w:rsidP="003A0B56">
            <w:pPr>
              <w:jc w:val="center"/>
              <w:rPr>
                <w:rFonts w:ascii="Times New Roman" w:hAnsi="Times New Roman" w:cs="Times New Roman"/>
                <w:sz w:val="18"/>
                <w:szCs w:val="18"/>
              </w:rPr>
            </w:pPr>
            <w:r w:rsidRPr="004A6505">
              <w:rPr>
                <w:rFonts w:ascii="Times New Roman" w:hAnsi="Times New Roman" w:cs="Times New Roman"/>
                <w:sz w:val="18"/>
                <w:szCs w:val="18"/>
              </w:rPr>
              <w:t>37 200.00</w:t>
            </w:r>
          </w:p>
        </w:tc>
        <w:tc>
          <w:tcPr>
            <w:tcW w:w="926" w:type="dxa"/>
          </w:tcPr>
          <w:p w14:paraId="77AC0307" w14:textId="77777777" w:rsidR="000D179C" w:rsidRPr="004A6505" w:rsidRDefault="000D179C" w:rsidP="003A0B56">
            <w:pPr>
              <w:jc w:val="center"/>
              <w:rPr>
                <w:rFonts w:ascii="Times New Roman" w:hAnsi="Times New Roman" w:cs="Times New Roman"/>
                <w:sz w:val="18"/>
                <w:szCs w:val="18"/>
              </w:rPr>
            </w:pPr>
            <w:r w:rsidRPr="004A6505">
              <w:rPr>
                <w:rFonts w:ascii="Times New Roman" w:hAnsi="Times New Roman" w:cs="Times New Roman"/>
                <w:sz w:val="18"/>
                <w:szCs w:val="18"/>
              </w:rPr>
              <w:t>350.00</w:t>
            </w:r>
          </w:p>
        </w:tc>
      </w:tr>
      <w:tr w:rsidR="000115A7" w:rsidRPr="004A6505" w14:paraId="053F40E4" w14:textId="77777777" w:rsidTr="000115A7">
        <w:tc>
          <w:tcPr>
            <w:tcW w:w="8217" w:type="dxa"/>
            <w:gridSpan w:val="3"/>
          </w:tcPr>
          <w:p w14:paraId="3548B408" w14:textId="77777777" w:rsidR="000115A7" w:rsidRPr="004A6505" w:rsidRDefault="000115A7" w:rsidP="003A0B56">
            <w:pPr>
              <w:jc w:val="right"/>
              <w:rPr>
                <w:rFonts w:ascii="Times New Roman" w:hAnsi="Times New Roman" w:cs="Times New Roman"/>
                <w:sz w:val="18"/>
                <w:szCs w:val="18"/>
              </w:rPr>
            </w:pPr>
            <w:r w:rsidRPr="004A6505">
              <w:rPr>
                <w:rFonts w:ascii="Times New Roman" w:hAnsi="Times New Roman" w:cs="Times New Roman"/>
                <w:sz w:val="18"/>
                <w:szCs w:val="18"/>
              </w:rPr>
              <w:t>Kopējā apdrošinājuma summa (EUR)</w:t>
            </w:r>
          </w:p>
        </w:tc>
        <w:tc>
          <w:tcPr>
            <w:tcW w:w="926" w:type="dxa"/>
          </w:tcPr>
          <w:p w14:paraId="412F72C5" w14:textId="77777777" w:rsidR="000115A7" w:rsidRPr="004A6505" w:rsidRDefault="000115A7" w:rsidP="003A0B56">
            <w:pPr>
              <w:jc w:val="center"/>
              <w:rPr>
                <w:rFonts w:ascii="Times New Roman" w:hAnsi="Times New Roman" w:cs="Times New Roman"/>
                <w:sz w:val="18"/>
                <w:szCs w:val="18"/>
              </w:rPr>
            </w:pPr>
            <w:r w:rsidRPr="004A6505">
              <w:rPr>
                <w:rFonts w:ascii="Times New Roman" w:hAnsi="Times New Roman" w:cs="Times New Roman"/>
                <w:sz w:val="18"/>
                <w:szCs w:val="18"/>
              </w:rPr>
              <w:t>37 200.00</w:t>
            </w:r>
          </w:p>
        </w:tc>
      </w:tr>
      <w:bookmarkEnd w:id="4"/>
    </w:tbl>
    <w:p w14:paraId="66A91CCE" w14:textId="77777777" w:rsidR="000D179C" w:rsidRDefault="000D179C" w:rsidP="000D179C">
      <w:pPr>
        <w:spacing w:after="160" w:line="259" w:lineRule="auto"/>
        <w:jc w:val="center"/>
        <w:rPr>
          <w:rFonts w:ascii="Times New Roman" w:hAnsi="Times New Roman" w:cs="Times New Roman"/>
          <w:b/>
          <w:bCs/>
          <w:sz w:val="24"/>
          <w:szCs w:val="24"/>
          <w:lang w:eastAsia="en-US"/>
        </w:rPr>
      </w:pPr>
    </w:p>
    <w:tbl>
      <w:tblPr>
        <w:tblStyle w:val="Reatabula"/>
        <w:tblW w:w="9209" w:type="dxa"/>
        <w:tblLook w:val="04A0" w:firstRow="1" w:lastRow="0" w:firstColumn="1" w:lastColumn="0" w:noHBand="0" w:noVBand="1"/>
      </w:tblPr>
      <w:tblGrid>
        <w:gridCol w:w="4577"/>
        <w:gridCol w:w="2013"/>
        <w:gridCol w:w="1550"/>
        <w:gridCol w:w="1069"/>
      </w:tblGrid>
      <w:tr w:rsidR="000D179C" w:rsidRPr="004A6505" w14:paraId="50AEA84D" w14:textId="77777777" w:rsidTr="000115A7">
        <w:tc>
          <w:tcPr>
            <w:tcW w:w="9209" w:type="dxa"/>
            <w:gridSpan w:val="4"/>
          </w:tcPr>
          <w:p w14:paraId="00C2EA99" w14:textId="77777777" w:rsidR="000D179C" w:rsidRPr="004A6505" w:rsidRDefault="000D179C" w:rsidP="003A0B56">
            <w:pPr>
              <w:rPr>
                <w:rFonts w:ascii="Times New Roman" w:hAnsi="Times New Roman" w:cs="Times New Roman"/>
                <w:b/>
                <w:bCs/>
                <w:sz w:val="18"/>
                <w:szCs w:val="18"/>
              </w:rPr>
            </w:pPr>
            <w:r w:rsidRPr="0056130E">
              <w:rPr>
                <w:rFonts w:ascii="Times New Roman" w:hAnsi="Times New Roman" w:cs="Times New Roman"/>
                <w:b/>
                <w:bCs/>
                <w:sz w:val="18"/>
                <w:szCs w:val="18"/>
              </w:rPr>
              <w:t>Ēku apdrošināšana</w:t>
            </w:r>
          </w:p>
        </w:tc>
      </w:tr>
      <w:tr w:rsidR="000D179C" w:rsidRPr="004A6505" w14:paraId="368C285E" w14:textId="77777777" w:rsidTr="00266458">
        <w:tc>
          <w:tcPr>
            <w:tcW w:w="0" w:type="auto"/>
            <w:vAlign w:val="center"/>
          </w:tcPr>
          <w:p w14:paraId="577B7F11" w14:textId="77777777" w:rsidR="000D179C" w:rsidRPr="004A6505" w:rsidRDefault="000D179C" w:rsidP="00D6332A">
            <w:pPr>
              <w:pStyle w:val="Sarakstarindkopa"/>
              <w:numPr>
                <w:ilvl w:val="0"/>
                <w:numId w:val="15"/>
              </w:numPr>
              <w:ind w:left="306"/>
              <w:rPr>
                <w:rFonts w:ascii="Times New Roman" w:hAnsi="Times New Roman" w:cs="Times New Roman"/>
                <w:b/>
                <w:bCs/>
                <w:sz w:val="18"/>
                <w:szCs w:val="18"/>
              </w:rPr>
            </w:pPr>
            <w:r w:rsidRPr="0056130E">
              <w:rPr>
                <w:rFonts w:ascii="Times New Roman" w:hAnsi="Times New Roman" w:cs="Times New Roman"/>
                <w:b/>
                <w:bCs/>
                <w:sz w:val="18"/>
                <w:szCs w:val="18"/>
              </w:rPr>
              <w:t>Apdrošināta</w:t>
            </w:r>
            <w:r w:rsidRPr="004A6505">
              <w:rPr>
                <w:rFonts w:ascii="Times New Roman" w:hAnsi="Times New Roman" w:cs="Times New Roman"/>
                <w:b/>
                <w:bCs/>
                <w:sz w:val="18"/>
                <w:szCs w:val="18"/>
              </w:rPr>
              <w:t>i</w:t>
            </w:r>
            <w:r w:rsidRPr="0056130E">
              <w:rPr>
                <w:rFonts w:ascii="Times New Roman" w:hAnsi="Times New Roman" w:cs="Times New Roman"/>
                <w:b/>
                <w:bCs/>
                <w:sz w:val="18"/>
                <w:szCs w:val="18"/>
              </w:rPr>
              <w:t>s objekts</w:t>
            </w:r>
            <w:r w:rsidRPr="004A6505">
              <w:rPr>
                <w:rFonts w:ascii="Times New Roman" w:hAnsi="Times New Roman" w:cs="Times New Roman"/>
                <w:b/>
                <w:bCs/>
                <w:sz w:val="18"/>
                <w:szCs w:val="18"/>
              </w:rPr>
              <w:t xml:space="preserve">: </w:t>
            </w:r>
            <w:r w:rsidRPr="0056130E">
              <w:rPr>
                <w:rFonts w:ascii="Times New Roman" w:hAnsi="Times New Roman" w:cs="Times New Roman"/>
                <w:b/>
                <w:bCs/>
                <w:sz w:val="18"/>
                <w:szCs w:val="18"/>
              </w:rPr>
              <w:t xml:space="preserve">Jaunā </w:t>
            </w:r>
            <w:r w:rsidRPr="004A6505">
              <w:rPr>
                <w:rFonts w:ascii="Times New Roman" w:hAnsi="Times New Roman" w:cs="Times New Roman"/>
                <w:b/>
                <w:bCs/>
                <w:sz w:val="18"/>
                <w:szCs w:val="18"/>
              </w:rPr>
              <w:t>i</w:t>
            </w:r>
            <w:r w:rsidRPr="0056130E">
              <w:rPr>
                <w:rFonts w:ascii="Times New Roman" w:hAnsi="Times New Roman" w:cs="Times New Roman"/>
                <w:b/>
                <w:bCs/>
                <w:sz w:val="18"/>
                <w:szCs w:val="18"/>
              </w:rPr>
              <w:t>ela 2A, Limbaži, L</w:t>
            </w:r>
            <w:r w:rsidRPr="004A6505">
              <w:rPr>
                <w:rFonts w:ascii="Times New Roman" w:hAnsi="Times New Roman" w:cs="Times New Roman"/>
                <w:b/>
                <w:bCs/>
                <w:sz w:val="18"/>
                <w:szCs w:val="18"/>
              </w:rPr>
              <w:t>i</w:t>
            </w:r>
            <w:r w:rsidRPr="0056130E">
              <w:rPr>
                <w:rFonts w:ascii="Times New Roman" w:hAnsi="Times New Roman" w:cs="Times New Roman"/>
                <w:b/>
                <w:bCs/>
                <w:sz w:val="18"/>
                <w:szCs w:val="18"/>
              </w:rPr>
              <w:t>mbažu</w:t>
            </w:r>
            <w:r w:rsidRPr="004A6505">
              <w:rPr>
                <w:rFonts w:ascii="Times New Roman" w:hAnsi="Times New Roman" w:cs="Times New Roman"/>
                <w:b/>
                <w:bCs/>
                <w:sz w:val="18"/>
                <w:szCs w:val="18"/>
              </w:rPr>
              <w:t xml:space="preserve"> </w:t>
            </w:r>
            <w:r w:rsidRPr="0056130E">
              <w:rPr>
                <w:rFonts w:ascii="Times New Roman" w:hAnsi="Times New Roman" w:cs="Times New Roman"/>
                <w:b/>
                <w:bCs/>
                <w:sz w:val="18"/>
                <w:szCs w:val="18"/>
              </w:rPr>
              <w:t>nov., LV-4001</w:t>
            </w:r>
          </w:p>
        </w:tc>
        <w:tc>
          <w:tcPr>
            <w:tcW w:w="0" w:type="auto"/>
            <w:vAlign w:val="center"/>
          </w:tcPr>
          <w:p w14:paraId="37C6A676"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Apdrošinātie riski</w:t>
            </w:r>
          </w:p>
        </w:tc>
        <w:tc>
          <w:tcPr>
            <w:tcW w:w="0" w:type="auto"/>
            <w:vAlign w:val="center"/>
          </w:tcPr>
          <w:p w14:paraId="5AECDD4C"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Apdrošinājuma summa (EUR)*</w:t>
            </w:r>
          </w:p>
        </w:tc>
        <w:tc>
          <w:tcPr>
            <w:tcW w:w="1069" w:type="dxa"/>
            <w:vAlign w:val="center"/>
          </w:tcPr>
          <w:p w14:paraId="4BF2A40B"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Pašrisks (EUR)*</w:t>
            </w:r>
          </w:p>
        </w:tc>
      </w:tr>
      <w:tr w:rsidR="000D179C" w:rsidRPr="004A6505" w14:paraId="0A83167D" w14:textId="77777777" w:rsidTr="000115A7">
        <w:tc>
          <w:tcPr>
            <w:tcW w:w="0" w:type="auto"/>
            <w:tcBorders>
              <w:bottom w:val="single" w:sz="4" w:space="0" w:color="auto"/>
            </w:tcBorders>
          </w:tcPr>
          <w:p w14:paraId="39F566FB" w14:textId="31EDF56E" w:rsidR="000D179C" w:rsidRPr="000115A7" w:rsidRDefault="000D179C" w:rsidP="005554D5">
            <w:pPr>
              <w:rPr>
                <w:rFonts w:ascii="Times New Roman" w:hAnsi="Times New Roman" w:cs="Times New Roman"/>
                <w:color w:val="EE0000"/>
                <w:sz w:val="18"/>
                <w:szCs w:val="18"/>
              </w:rPr>
            </w:pPr>
            <w:r w:rsidRPr="0056130E">
              <w:rPr>
                <w:rFonts w:ascii="Times New Roman" w:hAnsi="Times New Roman" w:cs="Times New Roman"/>
                <w:sz w:val="18"/>
                <w:szCs w:val="18"/>
              </w:rPr>
              <w:t>M</w:t>
            </w:r>
            <w:r w:rsidRPr="004A6505">
              <w:rPr>
                <w:rFonts w:ascii="Times New Roman" w:hAnsi="Times New Roman" w:cs="Times New Roman"/>
                <w:sz w:val="18"/>
                <w:szCs w:val="18"/>
              </w:rPr>
              <w:t>ū</w:t>
            </w:r>
            <w:r w:rsidRPr="0056130E">
              <w:rPr>
                <w:rFonts w:ascii="Times New Roman" w:hAnsi="Times New Roman" w:cs="Times New Roman"/>
                <w:sz w:val="18"/>
                <w:szCs w:val="18"/>
              </w:rPr>
              <w:t xml:space="preserve">ra </w:t>
            </w:r>
            <w:r w:rsidRPr="004A6505">
              <w:rPr>
                <w:rFonts w:ascii="Times New Roman" w:hAnsi="Times New Roman" w:cs="Times New Roman"/>
                <w:sz w:val="18"/>
                <w:szCs w:val="18"/>
              </w:rPr>
              <w:t>ē</w:t>
            </w:r>
            <w:r w:rsidRPr="0056130E">
              <w:rPr>
                <w:rFonts w:ascii="Times New Roman" w:hAnsi="Times New Roman" w:cs="Times New Roman"/>
                <w:sz w:val="18"/>
                <w:szCs w:val="18"/>
              </w:rPr>
              <w:t>ka ar plat</w:t>
            </w:r>
            <w:r w:rsidRPr="004A6505">
              <w:rPr>
                <w:rFonts w:ascii="Times New Roman" w:hAnsi="Times New Roman" w:cs="Times New Roman"/>
                <w:sz w:val="18"/>
                <w:szCs w:val="18"/>
              </w:rPr>
              <w:t>ī</w:t>
            </w:r>
            <w:r w:rsidRPr="0056130E">
              <w:rPr>
                <w:rFonts w:ascii="Times New Roman" w:hAnsi="Times New Roman" w:cs="Times New Roman"/>
                <w:sz w:val="18"/>
                <w:szCs w:val="18"/>
              </w:rPr>
              <w:t xml:space="preserve">bu 738.4m². </w:t>
            </w:r>
            <w:r w:rsidRPr="004A6505">
              <w:rPr>
                <w:rFonts w:ascii="Times New Roman" w:hAnsi="Times New Roman" w:cs="Times New Roman"/>
                <w:sz w:val="18"/>
                <w:szCs w:val="18"/>
              </w:rPr>
              <w:t>Ē</w:t>
            </w:r>
            <w:r w:rsidRPr="0056130E">
              <w:rPr>
                <w:rFonts w:ascii="Times New Roman" w:hAnsi="Times New Roman" w:cs="Times New Roman"/>
                <w:sz w:val="18"/>
                <w:szCs w:val="18"/>
              </w:rPr>
              <w:t>kas pielietojums - biro</w:t>
            </w:r>
            <w:r w:rsidRPr="004A6505">
              <w:rPr>
                <w:rFonts w:ascii="Times New Roman" w:hAnsi="Times New Roman" w:cs="Times New Roman"/>
                <w:sz w:val="18"/>
                <w:szCs w:val="18"/>
              </w:rPr>
              <w:t>j</w:t>
            </w:r>
            <w:r w:rsidRPr="0056130E">
              <w:rPr>
                <w:rFonts w:ascii="Times New Roman" w:hAnsi="Times New Roman" w:cs="Times New Roman"/>
                <w:sz w:val="18"/>
                <w:szCs w:val="18"/>
              </w:rPr>
              <w:t xml:space="preserve">a </w:t>
            </w:r>
            <w:r w:rsidRPr="004A6505">
              <w:rPr>
                <w:rFonts w:ascii="Times New Roman" w:hAnsi="Times New Roman" w:cs="Times New Roman"/>
                <w:sz w:val="18"/>
                <w:szCs w:val="18"/>
              </w:rPr>
              <w:t>ē</w:t>
            </w:r>
            <w:r w:rsidRPr="0056130E">
              <w:rPr>
                <w:rFonts w:ascii="Times New Roman" w:hAnsi="Times New Roman" w:cs="Times New Roman"/>
                <w:sz w:val="18"/>
                <w:szCs w:val="18"/>
              </w:rPr>
              <w:t>ka</w:t>
            </w:r>
            <w:r w:rsidRPr="004A6505">
              <w:rPr>
                <w:rFonts w:ascii="Times New Roman" w:hAnsi="Times New Roman" w:cs="Times New Roman"/>
                <w:sz w:val="18"/>
                <w:szCs w:val="18"/>
              </w:rPr>
              <w:t xml:space="preserve"> </w:t>
            </w:r>
            <w:r w:rsidRPr="0056130E">
              <w:rPr>
                <w:rFonts w:ascii="Times New Roman" w:hAnsi="Times New Roman" w:cs="Times New Roman"/>
                <w:sz w:val="18"/>
                <w:szCs w:val="18"/>
              </w:rPr>
              <w:t xml:space="preserve">(447.80 </w:t>
            </w:r>
            <w:proofErr w:type="spellStart"/>
            <w:r w:rsidRPr="0056130E">
              <w:rPr>
                <w:rFonts w:ascii="Times New Roman" w:hAnsi="Times New Roman" w:cs="Times New Roman"/>
                <w:sz w:val="18"/>
                <w:szCs w:val="18"/>
              </w:rPr>
              <w:t>kvm</w:t>
            </w:r>
            <w:proofErr w:type="spellEnd"/>
            <w:r w:rsidRPr="0056130E">
              <w:rPr>
                <w:rFonts w:ascii="Times New Roman" w:hAnsi="Times New Roman" w:cs="Times New Roman"/>
                <w:sz w:val="18"/>
                <w:szCs w:val="18"/>
              </w:rPr>
              <w:t xml:space="preserve">) un garāža (290.60 </w:t>
            </w:r>
            <w:proofErr w:type="spellStart"/>
            <w:r w:rsidRPr="0056130E">
              <w:rPr>
                <w:rFonts w:ascii="Times New Roman" w:hAnsi="Times New Roman" w:cs="Times New Roman"/>
                <w:sz w:val="18"/>
                <w:szCs w:val="18"/>
              </w:rPr>
              <w:t>kv</w:t>
            </w:r>
            <w:r w:rsidRPr="004A6505">
              <w:rPr>
                <w:rFonts w:ascii="Times New Roman" w:hAnsi="Times New Roman" w:cs="Times New Roman"/>
                <w:sz w:val="18"/>
                <w:szCs w:val="18"/>
              </w:rPr>
              <w:t>m</w:t>
            </w:r>
            <w:proofErr w:type="spellEnd"/>
            <w:r w:rsidRPr="0056130E">
              <w:rPr>
                <w:rFonts w:ascii="Times New Roman" w:hAnsi="Times New Roman" w:cs="Times New Roman"/>
                <w:sz w:val="18"/>
                <w:szCs w:val="18"/>
              </w:rPr>
              <w:t>), Ēka ir nodota</w:t>
            </w:r>
            <w:r w:rsidRPr="004A6505">
              <w:rPr>
                <w:rFonts w:ascii="Times New Roman" w:hAnsi="Times New Roman" w:cs="Times New Roman"/>
                <w:sz w:val="18"/>
                <w:szCs w:val="18"/>
              </w:rPr>
              <w:t xml:space="preserve"> </w:t>
            </w:r>
            <w:r w:rsidRPr="0056130E">
              <w:rPr>
                <w:rFonts w:ascii="Times New Roman" w:hAnsi="Times New Roman" w:cs="Times New Roman"/>
                <w:sz w:val="18"/>
                <w:szCs w:val="18"/>
              </w:rPr>
              <w:t xml:space="preserve">ekspluatācijā. </w:t>
            </w:r>
            <w:r w:rsidRPr="004A6505">
              <w:rPr>
                <w:rFonts w:ascii="Times New Roman" w:hAnsi="Times New Roman" w:cs="Times New Roman"/>
                <w:sz w:val="18"/>
                <w:szCs w:val="18"/>
              </w:rPr>
              <w:t>Ē</w:t>
            </w:r>
            <w:r w:rsidRPr="0056130E">
              <w:rPr>
                <w:rFonts w:ascii="Times New Roman" w:hAnsi="Times New Roman" w:cs="Times New Roman"/>
                <w:sz w:val="18"/>
                <w:szCs w:val="18"/>
              </w:rPr>
              <w:t>k</w:t>
            </w:r>
            <w:r w:rsidRPr="004A6505">
              <w:rPr>
                <w:rFonts w:ascii="Times New Roman" w:hAnsi="Times New Roman" w:cs="Times New Roman"/>
                <w:sz w:val="18"/>
                <w:szCs w:val="18"/>
              </w:rPr>
              <w:t>ā</w:t>
            </w:r>
            <w:r w:rsidRPr="0056130E">
              <w:rPr>
                <w:rFonts w:ascii="Times New Roman" w:hAnsi="Times New Roman" w:cs="Times New Roman"/>
                <w:sz w:val="18"/>
                <w:szCs w:val="18"/>
              </w:rPr>
              <w:t xml:space="preserve"> tiek veikta uzņēmējdarbība</w:t>
            </w:r>
            <w:r w:rsidRPr="000115A7">
              <w:rPr>
                <w:rFonts w:ascii="Times New Roman" w:hAnsi="Times New Roman" w:cs="Times New Roman"/>
                <w:sz w:val="18"/>
                <w:szCs w:val="18"/>
              </w:rPr>
              <w:t>. Ēka būvēta 1974. gadā. Kapitālais remonts veikts 1974. gad</w:t>
            </w:r>
            <w:r w:rsidR="00B5395C" w:rsidRPr="000115A7">
              <w:rPr>
                <w:rFonts w:ascii="Times New Roman" w:hAnsi="Times New Roman" w:cs="Times New Roman"/>
                <w:sz w:val="18"/>
                <w:szCs w:val="18"/>
              </w:rPr>
              <w:t>ā</w:t>
            </w:r>
            <w:r w:rsidRPr="000115A7">
              <w:rPr>
                <w:rFonts w:ascii="Times New Roman" w:hAnsi="Times New Roman" w:cs="Times New Roman"/>
                <w:sz w:val="18"/>
                <w:szCs w:val="18"/>
              </w:rPr>
              <w:t xml:space="preserve">. Pēdējo 15 gadu laikā atjaunota </w:t>
            </w:r>
            <w:r w:rsidRPr="00201BCB">
              <w:rPr>
                <w:rFonts w:ascii="Times New Roman" w:hAnsi="Times New Roman" w:cs="Times New Roman"/>
                <w:sz w:val="18"/>
                <w:szCs w:val="18"/>
              </w:rPr>
              <w:t xml:space="preserve">elektroinstalācija, ūdensvads un kanalizācija, apkures sistēma. </w:t>
            </w:r>
            <w:r w:rsidR="005554D5" w:rsidRPr="00201BCB">
              <w:rPr>
                <w:rFonts w:ascii="Times New Roman" w:hAnsi="Times New Roman" w:cs="Times New Roman"/>
                <w:sz w:val="18"/>
                <w:szCs w:val="18"/>
              </w:rPr>
              <w:t>2024.gadā veikta biroja ēkas siltināšana</w:t>
            </w:r>
            <w:r w:rsidR="000115A7" w:rsidRPr="00201BCB">
              <w:rPr>
                <w:rFonts w:ascii="Times New Roman" w:hAnsi="Times New Roman" w:cs="Times New Roman"/>
                <w:sz w:val="18"/>
                <w:szCs w:val="18"/>
              </w:rPr>
              <w:t xml:space="preserve"> un remonts.</w:t>
            </w:r>
            <w:r w:rsidR="00B5395C" w:rsidRPr="00201BCB">
              <w:rPr>
                <w:rFonts w:ascii="Times New Roman" w:hAnsi="Times New Roman" w:cs="Times New Roman"/>
                <w:sz w:val="18"/>
                <w:szCs w:val="18"/>
              </w:rPr>
              <w:t xml:space="preserve"> </w:t>
            </w:r>
            <w:r w:rsidRPr="00201BCB">
              <w:rPr>
                <w:rFonts w:ascii="Times New Roman" w:hAnsi="Times New Roman" w:cs="Times New Roman"/>
                <w:sz w:val="18"/>
                <w:szCs w:val="18"/>
              </w:rPr>
              <w:t>Stāvu skaits ēkā - 3, Ēkas tilpums (m</w:t>
            </w:r>
            <w:r w:rsidRPr="00201BCB">
              <w:rPr>
                <w:rFonts w:ascii="Times New Roman" w:hAnsi="Times New Roman" w:cs="Times New Roman"/>
                <w:sz w:val="18"/>
                <w:szCs w:val="18"/>
                <w:vertAlign w:val="superscript"/>
              </w:rPr>
              <w:t>3</w:t>
            </w:r>
            <w:r w:rsidRPr="00201BCB">
              <w:rPr>
                <w:rFonts w:ascii="Times New Roman" w:hAnsi="Times New Roman" w:cs="Times New Roman"/>
                <w:sz w:val="18"/>
                <w:szCs w:val="18"/>
              </w:rPr>
              <w:t>): 4061. Attālums līdz tuvākajai ēkai (m</w:t>
            </w:r>
            <w:r w:rsidRPr="0056130E">
              <w:rPr>
                <w:rFonts w:ascii="Times New Roman" w:hAnsi="Times New Roman" w:cs="Times New Roman"/>
                <w:sz w:val="18"/>
                <w:szCs w:val="18"/>
              </w:rPr>
              <w:t>): 10.</w:t>
            </w:r>
            <w:r w:rsidRPr="004A6505">
              <w:rPr>
                <w:rFonts w:ascii="Times New Roman" w:hAnsi="Times New Roman" w:cs="Times New Roman"/>
                <w:sz w:val="18"/>
                <w:szCs w:val="18"/>
              </w:rPr>
              <w:t xml:space="preserve"> </w:t>
            </w:r>
            <w:r w:rsidRPr="0056130E">
              <w:rPr>
                <w:rFonts w:ascii="Times New Roman" w:hAnsi="Times New Roman" w:cs="Times New Roman"/>
                <w:sz w:val="18"/>
                <w:szCs w:val="18"/>
              </w:rPr>
              <w:t>Ir pagrabs. Jumta nesošās</w:t>
            </w:r>
            <w:r w:rsidRPr="004A6505">
              <w:rPr>
                <w:rFonts w:ascii="Times New Roman" w:hAnsi="Times New Roman" w:cs="Times New Roman"/>
                <w:sz w:val="18"/>
                <w:szCs w:val="18"/>
              </w:rPr>
              <w:t xml:space="preserve"> </w:t>
            </w:r>
            <w:r w:rsidRPr="0056130E">
              <w:rPr>
                <w:rFonts w:ascii="Times New Roman" w:hAnsi="Times New Roman" w:cs="Times New Roman"/>
                <w:sz w:val="18"/>
                <w:szCs w:val="18"/>
              </w:rPr>
              <w:t xml:space="preserve">konstrukcijas </w:t>
            </w:r>
            <w:r w:rsidR="00BC7ED3">
              <w:rPr>
                <w:rFonts w:ascii="Times New Roman" w:hAnsi="Times New Roman" w:cs="Times New Roman"/>
                <w:sz w:val="18"/>
                <w:szCs w:val="18"/>
              </w:rPr>
              <w:t>–</w:t>
            </w:r>
            <w:r w:rsidRPr="0056130E">
              <w:rPr>
                <w:rFonts w:ascii="Times New Roman" w:hAnsi="Times New Roman" w:cs="Times New Roman"/>
                <w:sz w:val="18"/>
                <w:szCs w:val="18"/>
              </w:rPr>
              <w:t xml:space="preserve"> dzelz</w:t>
            </w:r>
            <w:r w:rsidRPr="004A6505">
              <w:rPr>
                <w:rFonts w:ascii="Times New Roman" w:hAnsi="Times New Roman" w:cs="Times New Roman"/>
                <w:sz w:val="18"/>
                <w:szCs w:val="18"/>
              </w:rPr>
              <w:t>s</w:t>
            </w:r>
            <w:r w:rsidRPr="0056130E">
              <w:rPr>
                <w:rFonts w:ascii="Times New Roman" w:hAnsi="Times New Roman" w:cs="Times New Roman"/>
                <w:sz w:val="18"/>
                <w:szCs w:val="18"/>
              </w:rPr>
              <w:t>betona paneļi. Jumta seguma materiāls</w:t>
            </w:r>
            <w:r w:rsidRPr="004A6505">
              <w:rPr>
                <w:rFonts w:ascii="Times New Roman" w:hAnsi="Times New Roman" w:cs="Times New Roman"/>
                <w:sz w:val="18"/>
                <w:szCs w:val="18"/>
              </w:rPr>
              <w:t xml:space="preserve"> </w:t>
            </w:r>
            <w:proofErr w:type="spellStart"/>
            <w:r w:rsidRPr="0056130E">
              <w:rPr>
                <w:rFonts w:ascii="Times New Roman" w:hAnsi="Times New Roman" w:cs="Times New Roman"/>
                <w:sz w:val="18"/>
                <w:szCs w:val="18"/>
              </w:rPr>
              <w:t>ruberoīds</w:t>
            </w:r>
            <w:proofErr w:type="spellEnd"/>
            <w:r w:rsidRPr="0056130E">
              <w:rPr>
                <w:rFonts w:ascii="Times New Roman" w:hAnsi="Times New Roman" w:cs="Times New Roman"/>
                <w:sz w:val="18"/>
                <w:szCs w:val="18"/>
              </w:rPr>
              <w:t>. Kvalitatīva apdare. Centr</w:t>
            </w:r>
            <w:r w:rsidRPr="004A6505">
              <w:rPr>
                <w:rFonts w:ascii="Times New Roman" w:hAnsi="Times New Roman" w:cs="Times New Roman"/>
                <w:sz w:val="18"/>
                <w:szCs w:val="18"/>
              </w:rPr>
              <w:t>ā</w:t>
            </w:r>
            <w:r w:rsidRPr="0056130E">
              <w:rPr>
                <w:rFonts w:ascii="Times New Roman" w:hAnsi="Times New Roman" w:cs="Times New Roman"/>
                <w:sz w:val="18"/>
                <w:szCs w:val="18"/>
              </w:rPr>
              <w:t>l</w:t>
            </w:r>
            <w:r w:rsidRPr="004A6505">
              <w:rPr>
                <w:rFonts w:ascii="Times New Roman" w:hAnsi="Times New Roman" w:cs="Times New Roman"/>
                <w:sz w:val="18"/>
                <w:szCs w:val="18"/>
              </w:rPr>
              <w:t>ā</w:t>
            </w:r>
            <w:r w:rsidRPr="0056130E">
              <w:rPr>
                <w:rFonts w:ascii="Times New Roman" w:hAnsi="Times New Roman" w:cs="Times New Roman"/>
                <w:sz w:val="18"/>
                <w:szCs w:val="18"/>
              </w:rPr>
              <w:t xml:space="preserve"> apkure. Drošinātāj</w:t>
            </w:r>
            <w:r w:rsidRPr="004A6505">
              <w:rPr>
                <w:rFonts w:ascii="Times New Roman" w:hAnsi="Times New Roman" w:cs="Times New Roman"/>
                <w:sz w:val="18"/>
                <w:szCs w:val="18"/>
              </w:rPr>
              <w:t>i</w:t>
            </w:r>
            <w:r w:rsidRPr="0056130E">
              <w:rPr>
                <w:rFonts w:ascii="Times New Roman" w:hAnsi="Times New Roman" w:cs="Times New Roman"/>
                <w:sz w:val="18"/>
                <w:szCs w:val="18"/>
              </w:rPr>
              <w:t>:</w:t>
            </w:r>
            <w:r w:rsidRPr="004A6505">
              <w:rPr>
                <w:rFonts w:ascii="Times New Roman" w:hAnsi="Times New Roman" w:cs="Times New Roman"/>
                <w:sz w:val="18"/>
                <w:szCs w:val="18"/>
              </w:rPr>
              <w:t xml:space="preserve"> </w:t>
            </w:r>
            <w:r w:rsidRPr="0056130E">
              <w:rPr>
                <w:rFonts w:ascii="Times New Roman" w:hAnsi="Times New Roman" w:cs="Times New Roman"/>
                <w:sz w:val="18"/>
                <w:szCs w:val="18"/>
              </w:rPr>
              <w:t>pusauto</w:t>
            </w:r>
            <w:r w:rsidRPr="004A6505">
              <w:rPr>
                <w:rFonts w:ascii="Times New Roman" w:hAnsi="Times New Roman" w:cs="Times New Roman"/>
                <w:sz w:val="18"/>
                <w:szCs w:val="18"/>
              </w:rPr>
              <w:t>mā</w:t>
            </w:r>
            <w:r w:rsidRPr="0056130E">
              <w:rPr>
                <w:rFonts w:ascii="Times New Roman" w:hAnsi="Times New Roman" w:cs="Times New Roman"/>
                <w:sz w:val="18"/>
                <w:szCs w:val="18"/>
              </w:rPr>
              <w:t>tiskie drošinātāji. Ugunsdrošības signalizācija ar</w:t>
            </w:r>
            <w:r w:rsidRPr="004A6505">
              <w:rPr>
                <w:rFonts w:ascii="Times New Roman" w:hAnsi="Times New Roman" w:cs="Times New Roman"/>
                <w:sz w:val="18"/>
                <w:szCs w:val="18"/>
              </w:rPr>
              <w:t xml:space="preserve"> p</w:t>
            </w:r>
            <w:r w:rsidRPr="0056130E">
              <w:rPr>
                <w:rFonts w:ascii="Times New Roman" w:hAnsi="Times New Roman" w:cs="Times New Roman"/>
                <w:sz w:val="18"/>
                <w:szCs w:val="18"/>
              </w:rPr>
              <w:t>ieslē</w:t>
            </w:r>
            <w:r w:rsidRPr="004A6505">
              <w:rPr>
                <w:rFonts w:ascii="Times New Roman" w:hAnsi="Times New Roman" w:cs="Times New Roman"/>
                <w:sz w:val="18"/>
                <w:szCs w:val="18"/>
              </w:rPr>
              <w:t>g</w:t>
            </w:r>
            <w:r w:rsidRPr="0056130E">
              <w:rPr>
                <w:rFonts w:ascii="Times New Roman" w:hAnsi="Times New Roman" w:cs="Times New Roman"/>
                <w:sz w:val="18"/>
                <w:szCs w:val="18"/>
              </w:rPr>
              <w:t>umu apsardzes uz</w:t>
            </w:r>
            <w:r w:rsidRPr="004A6505">
              <w:rPr>
                <w:rFonts w:ascii="Times New Roman" w:hAnsi="Times New Roman" w:cs="Times New Roman"/>
                <w:sz w:val="18"/>
                <w:szCs w:val="18"/>
              </w:rPr>
              <w:t>ņ</w:t>
            </w:r>
            <w:r w:rsidRPr="0056130E">
              <w:rPr>
                <w:rFonts w:ascii="Times New Roman" w:hAnsi="Times New Roman" w:cs="Times New Roman"/>
                <w:sz w:val="18"/>
                <w:szCs w:val="18"/>
              </w:rPr>
              <w:t>ēmumam. Atrodas iežogot</w:t>
            </w:r>
            <w:r w:rsidRPr="004A6505">
              <w:rPr>
                <w:rFonts w:ascii="Times New Roman" w:hAnsi="Times New Roman" w:cs="Times New Roman"/>
                <w:sz w:val="18"/>
                <w:szCs w:val="18"/>
              </w:rPr>
              <w:t>ā</w:t>
            </w:r>
            <w:r w:rsidRPr="0056130E">
              <w:rPr>
                <w:rFonts w:ascii="Times New Roman" w:hAnsi="Times New Roman" w:cs="Times New Roman"/>
                <w:sz w:val="18"/>
                <w:szCs w:val="18"/>
              </w:rPr>
              <w:t xml:space="preserve"> teritorijā</w:t>
            </w:r>
            <w:r w:rsidRPr="004A6505">
              <w:rPr>
                <w:rFonts w:ascii="Times New Roman" w:hAnsi="Times New Roman" w:cs="Times New Roman"/>
                <w:sz w:val="18"/>
                <w:szCs w:val="18"/>
              </w:rPr>
              <w:t xml:space="preserve">. </w:t>
            </w:r>
            <w:proofErr w:type="spellStart"/>
            <w:r w:rsidRPr="0056130E">
              <w:rPr>
                <w:rFonts w:ascii="Times New Roman" w:hAnsi="Times New Roman" w:cs="Times New Roman"/>
                <w:sz w:val="18"/>
                <w:szCs w:val="18"/>
              </w:rPr>
              <w:t>Pretie</w:t>
            </w:r>
            <w:r w:rsidRPr="004A6505">
              <w:rPr>
                <w:rFonts w:ascii="Times New Roman" w:hAnsi="Times New Roman" w:cs="Times New Roman"/>
                <w:sz w:val="18"/>
                <w:szCs w:val="18"/>
              </w:rPr>
              <w:t>l</w:t>
            </w:r>
            <w:r w:rsidRPr="0056130E">
              <w:rPr>
                <w:rFonts w:ascii="Times New Roman" w:hAnsi="Times New Roman" w:cs="Times New Roman"/>
                <w:sz w:val="18"/>
                <w:szCs w:val="18"/>
              </w:rPr>
              <w:t>aušanās</w:t>
            </w:r>
            <w:proofErr w:type="spellEnd"/>
            <w:r w:rsidRPr="0056130E">
              <w:rPr>
                <w:rFonts w:ascii="Times New Roman" w:hAnsi="Times New Roman" w:cs="Times New Roman"/>
                <w:sz w:val="18"/>
                <w:szCs w:val="18"/>
              </w:rPr>
              <w:t xml:space="preserve"> signalizācija ar pieslēgumu apsardzes</w:t>
            </w:r>
            <w:r w:rsidRPr="004A6505">
              <w:rPr>
                <w:rFonts w:ascii="Times New Roman" w:hAnsi="Times New Roman" w:cs="Times New Roman"/>
                <w:sz w:val="18"/>
                <w:szCs w:val="18"/>
              </w:rPr>
              <w:t xml:space="preserve"> </w:t>
            </w:r>
            <w:r w:rsidRPr="0056130E">
              <w:rPr>
                <w:rFonts w:ascii="Times New Roman" w:hAnsi="Times New Roman" w:cs="Times New Roman"/>
                <w:sz w:val="18"/>
                <w:szCs w:val="18"/>
              </w:rPr>
              <w:t>uzņēmumam. Apdrošināta atjaunošanas v</w:t>
            </w:r>
            <w:r w:rsidRPr="004A6505">
              <w:rPr>
                <w:rFonts w:ascii="Times New Roman" w:hAnsi="Times New Roman" w:cs="Times New Roman"/>
                <w:sz w:val="18"/>
                <w:szCs w:val="18"/>
              </w:rPr>
              <w:t>ē</w:t>
            </w:r>
            <w:r w:rsidRPr="0056130E">
              <w:rPr>
                <w:rFonts w:ascii="Times New Roman" w:hAnsi="Times New Roman" w:cs="Times New Roman"/>
                <w:sz w:val="18"/>
                <w:szCs w:val="18"/>
              </w:rPr>
              <w:t>rtīb</w:t>
            </w:r>
            <w:r w:rsidRPr="004A6505">
              <w:rPr>
                <w:rFonts w:ascii="Times New Roman" w:hAnsi="Times New Roman" w:cs="Times New Roman"/>
                <w:sz w:val="18"/>
                <w:szCs w:val="18"/>
              </w:rPr>
              <w:t>ā.</w:t>
            </w:r>
          </w:p>
        </w:tc>
        <w:tc>
          <w:tcPr>
            <w:tcW w:w="0" w:type="auto"/>
            <w:tcBorders>
              <w:bottom w:val="single" w:sz="4" w:space="0" w:color="auto"/>
            </w:tcBorders>
          </w:tcPr>
          <w:p w14:paraId="167C73F1" w14:textId="77777777" w:rsidR="000D179C" w:rsidRPr="004A6505" w:rsidRDefault="000D179C" w:rsidP="003A0B56">
            <w:pPr>
              <w:rPr>
                <w:rFonts w:ascii="Times New Roman" w:hAnsi="Times New Roman" w:cs="Times New Roman"/>
                <w:sz w:val="18"/>
                <w:szCs w:val="18"/>
              </w:rPr>
            </w:pPr>
            <w:r w:rsidRPr="004A6505">
              <w:rPr>
                <w:rFonts w:ascii="Times New Roman" w:hAnsi="Times New Roman" w:cs="Times New Roman"/>
                <w:sz w:val="18"/>
                <w:szCs w:val="18"/>
              </w:rPr>
              <w:t>Uguns. Dabas stihiskie posti. Šķidruma vai tvaika noplūde. Trešo personu ļaunprātīga rīcība. Stiklojuma bojājumi. Sadursme.</w:t>
            </w:r>
          </w:p>
        </w:tc>
        <w:tc>
          <w:tcPr>
            <w:tcW w:w="0" w:type="auto"/>
            <w:tcBorders>
              <w:bottom w:val="single" w:sz="4" w:space="0" w:color="auto"/>
            </w:tcBorders>
          </w:tcPr>
          <w:p w14:paraId="3F78A657" w14:textId="55A3DEA3" w:rsidR="000D179C" w:rsidRPr="00201BCB" w:rsidRDefault="009C0034" w:rsidP="003A0B56">
            <w:pPr>
              <w:jc w:val="center"/>
              <w:rPr>
                <w:rFonts w:ascii="Times New Roman" w:hAnsi="Times New Roman" w:cs="Times New Roman"/>
                <w:sz w:val="18"/>
                <w:szCs w:val="18"/>
              </w:rPr>
            </w:pPr>
            <w:r w:rsidRPr="00201BCB">
              <w:rPr>
                <w:rFonts w:ascii="Times New Roman" w:hAnsi="Times New Roman" w:cs="Times New Roman"/>
                <w:sz w:val="18"/>
                <w:szCs w:val="18"/>
              </w:rPr>
              <w:t>1</w:t>
            </w:r>
            <w:r w:rsidR="00B5395C" w:rsidRPr="00201BCB">
              <w:rPr>
                <w:rFonts w:ascii="Times New Roman" w:hAnsi="Times New Roman" w:cs="Times New Roman"/>
                <w:sz w:val="18"/>
                <w:szCs w:val="18"/>
              </w:rPr>
              <w:t> </w:t>
            </w:r>
            <w:r w:rsidRPr="00201BCB">
              <w:rPr>
                <w:rFonts w:ascii="Times New Roman" w:hAnsi="Times New Roman" w:cs="Times New Roman"/>
                <w:sz w:val="18"/>
                <w:szCs w:val="18"/>
              </w:rPr>
              <w:t>107</w:t>
            </w:r>
            <w:r w:rsidR="00B5395C" w:rsidRPr="00201BCB">
              <w:rPr>
                <w:rFonts w:ascii="Times New Roman" w:hAnsi="Times New Roman" w:cs="Times New Roman"/>
                <w:sz w:val="18"/>
                <w:szCs w:val="18"/>
              </w:rPr>
              <w:t xml:space="preserve"> </w:t>
            </w:r>
            <w:r w:rsidRPr="00201BCB">
              <w:rPr>
                <w:rFonts w:ascii="Times New Roman" w:hAnsi="Times New Roman" w:cs="Times New Roman"/>
                <w:sz w:val="18"/>
                <w:szCs w:val="18"/>
              </w:rPr>
              <w:t>60</w:t>
            </w:r>
            <w:r w:rsidR="00B5395C" w:rsidRPr="00201BCB">
              <w:rPr>
                <w:rFonts w:ascii="Times New Roman" w:hAnsi="Times New Roman" w:cs="Times New Roman"/>
                <w:sz w:val="18"/>
                <w:szCs w:val="18"/>
              </w:rPr>
              <w:t>0.00</w:t>
            </w:r>
          </w:p>
        </w:tc>
        <w:tc>
          <w:tcPr>
            <w:tcW w:w="1069" w:type="dxa"/>
            <w:tcBorders>
              <w:bottom w:val="single" w:sz="4" w:space="0" w:color="auto"/>
            </w:tcBorders>
          </w:tcPr>
          <w:p w14:paraId="12921D84" w14:textId="77777777" w:rsidR="000D179C" w:rsidRPr="00201BCB" w:rsidRDefault="000D179C" w:rsidP="003A0B56">
            <w:pPr>
              <w:jc w:val="center"/>
              <w:rPr>
                <w:rFonts w:ascii="Times New Roman" w:hAnsi="Times New Roman" w:cs="Times New Roman"/>
                <w:sz w:val="18"/>
                <w:szCs w:val="18"/>
              </w:rPr>
            </w:pPr>
            <w:r w:rsidRPr="00201BCB">
              <w:rPr>
                <w:rFonts w:ascii="Times New Roman" w:hAnsi="Times New Roman" w:cs="Times New Roman"/>
                <w:sz w:val="18"/>
                <w:szCs w:val="18"/>
              </w:rPr>
              <w:t>350.00</w:t>
            </w:r>
          </w:p>
        </w:tc>
      </w:tr>
      <w:tr w:rsidR="000D179C" w:rsidRPr="004A6505" w14:paraId="3E3DEE6E" w14:textId="77777777" w:rsidTr="000115A7">
        <w:tc>
          <w:tcPr>
            <w:tcW w:w="0" w:type="auto"/>
            <w:gridSpan w:val="2"/>
            <w:tcBorders>
              <w:bottom w:val="single" w:sz="4" w:space="0" w:color="auto"/>
            </w:tcBorders>
          </w:tcPr>
          <w:p w14:paraId="62028277" w14:textId="77777777" w:rsidR="000D179C" w:rsidRPr="004A6505" w:rsidRDefault="000D179C" w:rsidP="003A0B56">
            <w:pPr>
              <w:jc w:val="right"/>
              <w:rPr>
                <w:rFonts w:ascii="Times New Roman" w:hAnsi="Times New Roman" w:cs="Times New Roman"/>
                <w:sz w:val="18"/>
                <w:szCs w:val="18"/>
              </w:rPr>
            </w:pPr>
            <w:r w:rsidRPr="004A6505">
              <w:rPr>
                <w:rFonts w:ascii="Times New Roman" w:hAnsi="Times New Roman" w:cs="Times New Roman"/>
                <w:sz w:val="18"/>
                <w:szCs w:val="18"/>
              </w:rPr>
              <w:t>Kopējā apdrošinājuma summa (EUR)</w:t>
            </w:r>
          </w:p>
        </w:tc>
        <w:tc>
          <w:tcPr>
            <w:tcW w:w="0" w:type="auto"/>
            <w:tcBorders>
              <w:bottom w:val="single" w:sz="4" w:space="0" w:color="auto"/>
            </w:tcBorders>
          </w:tcPr>
          <w:p w14:paraId="1553ECE5" w14:textId="160B21C9" w:rsidR="000D179C" w:rsidRPr="00201BCB" w:rsidRDefault="00B5395C" w:rsidP="003A0B56">
            <w:pPr>
              <w:jc w:val="center"/>
              <w:rPr>
                <w:rFonts w:ascii="Times New Roman" w:hAnsi="Times New Roman" w:cs="Times New Roman"/>
                <w:sz w:val="18"/>
                <w:szCs w:val="18"/>
              </w:rPr>
            </w:pPr>
            <w:r w:rsidRPr="00201BCB">
              <w:rPr>
                <w:rFonts w:ascii="Times New Roman" w:hAnsi="Times New Roman" w:cs="Times New Roman"/>
                <w:sz w:val="18"/>
                <w:szCs w:val="18"/>
              </w:rPr>
              <w:t>1 107 600.00</w:t>
            </w:r>
          </w:p>
        </w:tc>
        <w:tc>
          <w:tcPr>
            <w:tcW w:w="1069" w:type="dxa"/>
            <w:tcBorders>
              <w:bottom w:val="single" w:sz="4" w:space="0" w:color="auto"/>
            </w:tcBorders>
          </w:tcPr>
          <w:p w14:paraId="4FB3C29D" w14:textId="77777777" w:rsidR="000D179C" w:rsidRPr="00201BCB" w:rsidRDefault="000D179C" w:rsidP="003A0B56">
            <w:pPr>
              <w:rPr>
                <w:rFonts w:ascii="Times New Roman" w:hAnsi="Times New Roman" w:cs="Times New Roman"/>
                <w:sz w:val="18"/>
                <w:szCs w:val="18"/>
              </w:rPr>
            </w:pPr>
          </w:p>
        </w:tc>
      </w:tr>
    </w:tbl>
    <w:p w14:paraId="68F0D34A" w14:textId="77777777" w:rsidR="000D179C" w:rsidRDefault="000D179C" w:rsidP="000D179C">
      <w:pPr>
        <w:spacing w:after="160" w:line="259" w:lineRule="auto"/>
        <w:jc w:val="center"/>
        <w:rPr>
          <w:rFonts w:ascii="Times New Roman" w:hAnsi="Times New Roman" w:cs="Times New Roman"/>
          <w:b/>
          <w:bCs/>
          <w:sz w:val="24"/>
          <w:szCs w:val="24"/>
          <w:lang w:eastAsia="en-US"/>
        </w:rPr>
      </w:pPr>
    </w:p>
    <w:tbl>
      <w:tblPr>
        <w:tblStyle w:val="Reatabula"/>
        <w:tblW w:w="9204" w:type="dxa"/>
        <w:tblInd w:w="5" w:type="dxa"/>
        <w:tblLook w:val="04A0" w:firstRow="1" w:lastRow="0" w:firstColumn="1" w:lastColumn="0" w:noHBand="0" w:noVBand="1"/>
      </w:tblPr>
      <w:tblGrid>
        <w:gridCol w:w="4574"/>
        <w:gridCol w:w="2012"/>
        <w:gridCol w:w="1549"/>
        <w:gridCol w:w="1069"/>
      </w:tblGrid>
      <w:tr w:rsidR="000D179C" w:rsidRPr="004A6505" w14:paraId="23CF46E6" w14:textId="77777777" w:rsidTr="000115A7">
        <w:tc>
          <w:tcPr>
            <w:tcW w:w="9204" w:type="dxa"/>
            <w:gridSpan w:val="4"/>
            <w:tcBorders>
              <w:top w:val="single" w:sz="4" w:space="0" w:color="auto"/>
            </w:tcBorders>
          </w:tcPr>
          <w:p w14:paraId="79E6BC35" w14:textId="77777777" w:rsidR="000D179C" w:rsidRPr="004A6505" w:rsidRDefault="000D179C" w:rsidP="003A0B56">
            <w:pPr>
              <w:rPr>
                <w:rFonts w:ascii="Times New Roman" w:hAnsi="Times New Roman" w:cs="Times New Roman"/>
                <w:b/>
                <w:bCs/>
                <w:sz w:val="18"/>
                <w:szCs w:val="18"/>
              </w:rPr>
            </w:pPr>
            <w:r w:rsidRPr="0056130E">
              <w:rPr>
                <w:rFonts w:ascii="Times New Roman" w:hAnsi="Times New Roman" w:cs="Times New Roman"/>
                <w:b/>
                <w:bCs/>
                <w:sz w:val="18"/>
                <w:szCs w:val="18"/>
              </w:rPr>
              <w:t>Ēku apdrošināšana</w:t>
            </w:r>
          </w:p>
        </w:tc>
      </w:tr>
      <w:tr w:rsidR="000D179C" w:rsidRPr="004A6505" w14:paraId="58D58BE6" w14:textId="77777777" w:rsidTr="00266458">
        <w:tc>
          <w:tcPr>
            <w:tcW w:w="0" w:type="auto"/>
            <w:vAlign w:val="center"/>
          </w:tcPr>
          <w:p w14:paraId="61DFB2F4" w14:textId="77777777" w:rsidR="000D179C" w:rsidRPr="004A6505" w:rsidRDefault="000D179C" w:rsidP="00D6332A">
            <w:pPr>
              <w:pStyle w:val="Sarakstarindkopa"/>
              <w:numPr>
                <w:ilvl w:val="0"/>
                <w:numId w:val="15"/>
              </w:numPr>
              <w:ind w:left="306"/>
              <w:rPr>
                <w:rFonts w:ascii="Times New Roman" w:hAnsi="Times New Roman" w:cs="Times New Roman"/>
                <w:b/>
                <w:bCs/>
                <w:sz w:val="18"/>
                <w:szCs w:val="18"/>
              </w:rPr>
            </w:pPr>
            <w:r w:rsidRPr="0056130E">
              <w:rPr>
                <w:rFonts w:ascii="Times New Roman" w:hAnsi="Times New Roman" w:cs="Times New Roman"/>
                <w:b/>
                <w:bCs/>
                <w:sz w:val="18"/>
                <w:szCs w:val="18"/>
              </w:rPr>
              <w:t>Apdrošinātais objekts: Jaunatnes iela 6, Limbaži, Limbažu nov., LV-4001</w:t>
            </w:r>
          </w:p>
        </w:tc>
        <w:tc>
          <w:tcPr>
            <w:tcW w:w="0" w:type="auto"/>
            <w:vAlign w:val="center"/>
          </w:tcPr>
          <w:p w14:paraId="5DE12CD4"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Apdrošinātie riski</w:t>
            </w:r>
          </w:p>
        </w:tc>
        <w:tc>
          <w:tcPr>
            <w:tcW w:w="0" w:type="auto"/>
            <w:vAlign w:val="center"/>
          </w:tcPr>
          <w:p w14:paraId="2281BA54"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Apdrošinājuma summa (EUR)*</w:t>
            </w:r>
          </w:p>
        </w:tc>
        <w:tc>
          <w:tcPr>
            <w:tcW w:w="1069" w:type="dxa"/>
            <w:vAlign w:val="center"/>
          </w:tcPr>
          <w:p w14:paraId="65D5DEE9"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Pašrisks (EUR)*</w:t>
            </w:r>
          </w:p>
        </w:tc>
      </w:tr>
      <w:tr w:rsidR="000D179C" w:rsidRPr="004A6505" w14:paraId="53932A13" w14:textId="77777777" w:rsidTr="000115A7">
        <w:tc>
          <w:tcPr>
            <w:tcW w:w="0" w:type="auto"/>
            <w:tcBorders>
              <w:bottom w:val="single" w:sz="4" w:space="0" w:color="auto"/>
            </w:tcBorders>
          </w:tcPr>
          <w:p w14:paraId="1364EF0B" w14:textId="67B31ACB" w:rsidR="000D179C" w:rsidRPr="004A6505" w:rsidRDefault="000D179C" w:rsidP="003A0B56">
            <w:pPr>
              <w:rPr>
                <w:rFonts w:ascii="Times New Roman" w:hAnsi="Times New Roman" w:cs="Times New Roman"/>
                <w:sz w:val="18"/>
                <w:szCs w:val="18"/>
              </w:rPr>
            </w:pPr>
            <w:r w:rsidRPr="0056130E">
              <w:rPr>
                <w:rFonts w:ascii="Times New Roman" w:hAnsi="Times New Roman" w:cs="Times New Roman"/>
                <w:sz w:val="18"/>
                <w:szCs w:val="18"/>
              </w:rPr>
              <w:t xml:space="preserve">Mūra ēka ar </w:t>
            </w:r>
            <w:r w:rsidRPr="00A152FE">
              <w:rPr>
                <w:rFonts w:ascii="Times New Roman" w:hAnsi="Times New Roman" w:cs="Times New Roman"/>
                <w:sz w:val="18"/>
                <w:szCs w:val="18"/>
              </w:rPr>
              <w:t xml:space="preserve">platību 605.4m². Ēkas pielietojums - katlu māja. Ēka ir nodota ekspluatācijā. Ēkā </w:t>
            </w:r>
            <w:r w:rsidRPr="0056130E">
              <w:rPr>
                <w:rFonts w:ascii="Times New Roman" w:hAnsi="Times New Roman" w:cs="Times New Roman"/>
                <w:sz w:val="18"/>
                <w:szCs w:val="18"/>
              </w:rPr>
              <w:t xml:space="preserve">tiek veikta uzņēmējdarbība Ēka būvēta 1998. gadā. </w:t>
            </w:r>
            <w:r w:rsidRPr="004A6505">
              <w:rPr>
                <w:rFonts w:ascii="Times New Roman" w:hAnsi="Times New Roman" w:cs="Times New Roman"/>
                <w:sz w:val="18"/>
                <w:szCs w:val="18"/>
              </w:rPr>
              <w:t>Kapitālais</w:t>
            </w:r>
            <w:r w:rsidRPr="0056130E">
              <w:rPr>
                <w:rFonts w:ascii="Times New Roman" w:hAnsi="Times New Roman" w:cs="Times New Roman"/>
                <w:sz w:val="18"/>
                <w:szCs w:val="18"/>
              </w:rPr>
              <w:t xml:space="preserve"> </w:t>
            </w:r>
            <w:r w:rsidRPr="004A6505">
              <w:rPr>
                <w:rFonts w:ascii="Times New Roman" w:hAnsi="Times New Roman" w:cs="Times New Roman"/>
                <w:sz w:val="18"/>
                <w:szCs w:val="18"/>
              </w:rPr>
              <w:t>remonts</w:t>
            </w:r>
            <w:r w:rsidRPr="0056130E">
              <w:rPr>
                <w:rFonts w:ascii="Times New Roman" w:hAnsi="Times New Roman" w:cs="Times New Roman"/>
                <w:sz w:val="18"/>
                <w:szCs w:val="18"/>
              </w:rPr>
              <w:t xml:space="preserve"> veikts 1998. gadā. Pēdējo 15 gadu </w:t>
            </w:r>
            <w:r w:rsidRPr="004A6505">
              <w:rPr>
                <w:rFonts w:ascii="Times New Roman" w:hAnsi="Times New Roman" w:cs="Times New Roman"/>
                <w:sz w:val="18"/>
                <w:szCs w:val="18"/>
              </w:rPr>
              <w:t>laikā</w:t>
            </w:r>
            <w:r w:rsidRPr="0056130E">
              <w:rPr>
                <w:rFonts w:ascii="Times New Roman" w:hAnsi="Times New Roman" w:cs="Times New Roman"/>
                <w:sz w:val="18"/>
                <w:szCs w:val="18"/>
              </w:rPr>
              <w:t xml:space="preserve"> atjaunota elektroinstalācija, </w:t>
            </w:r>
            <w:r w:rsidRPr="004A6505">
              <w:rPr>
                <w:rFonts w:ascii="Times New Roman" w:hAnsi="Times New Roman" w:cs="Times New Roman"/>
                <w:sz w:val="18"/>
                <w:szCs w:val="18"/>
              </w:rPr>
              <w:t>ūdensvads</w:t>
            </w:r>
            <w:r w:rsidRPr="0056130E">
              <w:rPr>
                <w:rFonts w:ascii="Times New Roman" w:hAnsi="Times New Roman" w:cs="Times New Roman"/>
                <w:sz w:val="18"/>
                <w:szCs w:val="18"/>
              </w:rPr>
              <w:t xml:space="preserve"> un kanalizācija. Stāvu skaits </w:t>
            </w:r>
            <w:r w:rsidRPr="004A6505">
              <w:rPr>
                <w:rFonts w:ascii="Times New Roman" w:hAnsi="Times New Roman" w:cs="Times New Roman"/>
                <w:sz w:val="18"/>
                <w:szCs w:val="18"/>
              </w:rPr>
              <w:t>ē</w:t>
            </w:r>
            <w:r w:rsidRPr="0056130E">
              <w:rPr>
                <w:rFonts w:ascii="Times New Roman" w:hAnsi="Times New Roman" w:cs="Times New Roman"/>
                <w:sz w:val="18"/>
                <w:szCs w:val="18"/>
              </w:rPr>
              <w:t>k</w:t>
            </w:r>
            <w:r w:rsidRPr="004A6505">
              <w:rPr>
                <w:rFonts w:ascii="Times New Roman" w:hAnsi="Times New Roman" w:cs="Times New Roman"/>
                <w:sz w:val="18"/>
                <w:szCs w:val="18"/>
              </w:rPr>
              <w:t>ā</w:t>
            </w:r>
            <w:r w:rsidRPr="0056130E">
              <w:rPr>
                <w:rFonts w:ascii="Times New Roman" w:hAnsi="Times New Roman" w:cs="Times New Roman"/>
                <w:sz w:val="18"/>
                <w:szCs w:val="18"/>
              </w:rPr>
              <w:t xml:space="preserve"> - 1. </w:t>
            </w:r>
            <w:r w:rsidRPr="004A6505">
              <w:rPr>
                <w:rFonts w:ascii="Times New Roman" w:hAnsi="Times New Roman" w:cs="Times New Roman"/>
                <w:sz w:val="18"/>
                <w:szCs w:val="18"/>
              </w:rPr>
              <w:t>Ē</w:t>
            </w:r>
            <w:r w:rsidRPr="0056130E">
              <w:rPr>
                <w:rFonts w:ascii="Times New Roman" w:hAnsi="Times New Roman" w:cs="Times New Roman"/>
                <w:sz w:val="18"/>
                <w:szCs w:val="18"/>
              </w:rPr>
              <w:t>kas tilpums (m</w:t>
            </w:r>
            <w:r w:rsidRPr="004A6505">
              <w:rPr>
                <w:rFonts w:ascii="Times New Roman" w:hAnsi="Times New Roman" w:cs="Times New Roman"/>
                <w:sz w:val="18"/>
                <w:szCs w:val="18"/>
                <w:vertAlign w:val="superscript"/>
              </w:rPr>
              <w:t>3</w:t>
            </w:r>
            <w:r w:rsidRPr="0056130E">
              <w:rPr>
                <w:rFonts w:ascii="Times New Roman" w:hAnsi="Times New Roman" w:cs="Times New Roman"/>
                <w:sz w:val="18"/>
                <w:szCs w:val="18"/>
              </w:rPr>
              <w:t>): 5666. Attālums līdz tuvākajai ēkai (m):</w:t>
            </w:r>
            <w:r w:rsidRPr="004A6505">
              <w:rPr>
                <w:rFonts w:ascii="Times New Roman" w:hAnsi="Times New Roman" w:cs="Times New Roman"/>
                <w:sz w:val="18"/>
                <w:szCs w:val="18"/>
              </w:rPr>
              <w:t xml:space="preserve"> </w:t>
            </w:r>
            <w:r w:rsidRPr="0056130E">
              <w:rPr>
                <w:rFonts w:ascii="Times New Roman" w:hAnsi="Times New Roman" w:cs="Times New Roman"/>
                <w:sz w:val="18"/>
                <w:szCs w:val="18"/>
              </w:rPr>
              <w:t xml:space="preserve">70. Siltinājums - akmens vate. Starpsienas - mūra. Betona grīda. Jumta seguma materiāls - </w:t>
            </w:r>
            <w:proofErr w:type="spellStart"/>
            <w:r w:rsidRPr="0056130E">
              <w:rPr>
                <w:rFonts w:ascii="Times New Roman" w:hAnsi="Times New Roman" w:cs="Times New Roman"/>
                <w:sz w:val="18"/>
                <w:szCs w:val="18"/>
              </w:rPr>
              <w:t>ranila</w:t>
            </w:r>
            <w:proofErr w:type="spellEnd"/>
            <w:r w:rsidRPr="0056130E">
              <w:rPr>
                <w:rFonts w:ascii="Times New Roman" w:hAnsi="Times New Roman" w:cs="Times New Roman"/>
                <w:sz w:val="18"/>
                <w:szCs w:val="18"/>
              </w:rPr>
              <w:t xml:space="preserve">. Cita materiāla (plastmasas, dzelzs) </w:t>
            </w:r>
            <w:r w:rsidRPr="004A6505">
              <w:rPr>
                <w:rFonts w:ascii="Times New Roman" w:hAnsi="Times New Roman" w:cs="Times New Roman"/>
                <w:sz w:val="18"/>
                <w:szCs w:val="18"/>
              </w:rPr>
              <w:t>I</w:t>
            </w:r>
            <w:r w:rsidRPr="0056130E">
              <w:rPr>
                <w:rFonts w:ascii="Times New Roman" w:hAnsi="Times New Roman" w:cs="Times New Roman"/>
                <w:sz w:val="18"/>
                <w:szCs w:val="18"/>
              </w:rPr>
              <w:t>eejas durvis - 3. Koka iekšdurvis. Kvalitatīva apdare. Centrālā apkure. Ārējais izolēts metāla skurstenis. Apkures ier</w:t>
            </w:r>
            <w:r w:rsidRPr="004A6505">
              <w:rPr>
                <w:rFonts w:ascii="Times New Roman" w:hAnsi="Times New Roman" w:cs="Times New Roman"/>
                <w:sz w:val="18"/>
                <w:szCs w:val="18"/>
              </w:rPr>
              <w:t>ī</w:t>
            </w:r>
            <w:r w:rsidRPr="0056130E">
              <w:rPr>
                <w:rFonts w:ascii="Times New Roman" w:hAnsi="Times New Roman" w:cs="Times New Roman"/>
                <w:sz w:val="18"/>
                <w:szCs w:val="18"/>
              </w:rPr>
              <w:t xml:space="preserve">ces vai pieslēguma mazākais attālums līdz degošai virsmai (cm): 600. </w:t>
            </w:r>
            <w:r w:rsidRPr="004A6505">
              <w:rPr>
                <w:rFonts w:ascii="Times New Roman" w:hAnsi="Times New Roman" w:cs="Times New Roman"/>
                <w:sz w:val="18"/>
                <w:szCs w:val="18"/>
              </w:rPr>
              <w:t>Drošinātāji</w:t>
            </w:r>
            <w:r w:rsidRPr="0056130E">
              <w:rPr>
                <w:rFonts w:ascii="Times New Roman" w:hAnsi="Times New Roman" w:cs="Times New Roman"/>
                <w:sz w:val="18"/>
                <w:szCs w:val="18"/>
              </w:rPr>
              <w:t xml:space="preserve">: pusautomātiskie </w:t>
            </w:r>
            <w:r w:rsidRPr="004A6505">
              <w:rPr>
                <w:rFonts w:ascii="Times New Roman" w:hAnsi="Times New Roman" w:cs="Times New Roman"/>
                <w:sz w:val="18"/>
                <w:szCs w:val="18"/>
              </w:rPr>
              <w:t>drošinātāji</w:t>
            </w:r>
            <w:r w:rsidRPr="0056130E">
              <w:rPr>
                <w:rFonts w:ascii="Times New Roman" w:hAnsi="Times New Roman" w:cs="Times New Roman"/>
                <w:sz w:val="18"/>
                <w:szCs w:val="18"/>
              </w:rPr>
              <w:t xml:space="preserve">. Ūdens </w:t>
            </w:r>
            <w:r w:rsidRPr="004A6505">
              <w:rPr>
                <w:rFonts w:ascii="Times New Roman" w:hAnsi="Times New Roman" w:cs="Times New Roman"/>
                <w:sz w:val="18"/>
                <w:szCs w:val="18"/>
              </w:rPr>
              <w:t>ņemšanas</w:t>
            </w:r>
            <w:r w:rsidRPr="0056130E">
              <w:rPr>
                <w:rFonts w:ascii="Times New Roman" w:hAnsi="Times New Roman" w:cs="Times New Roman"/>
                <w:sz w:val="18"/>
                <w:szCs w:val="18"/>
              </w:rPr>
              <w:t xml:space="preserve"> vietas attālums (m): 5.</w:t>
            </w:r>
            <w:r w:rsidR="00407E4B">
              <w:rPr>
                <w:rFonts w:ascii="Times New Roman" w:hAnsi="Times New Roman" w:cs="Times New Roman"/>
                <w:sz w:val="18"/>
                <w:szCs w:val="18"/>
              </w:rPr>
              <w:t xml:space="preserve"> </w:t>
            </w:r>
            <w:r w:rsidRPr="0056130E">
              <w:rPr>
                <w:rFonts w:ascii="Times New Roman" w:hAnsi="Times New Roman" w:cs="Times New Roman"/>
                <w:sz w:val="18"/>
                <w:szCs w:val="18"/>
              </w:rPr>
              <w:t xml:space="preserve">Ir iekšējais ugunsdzēsības ūdensvads, krānu skaits - 2, spiediens </w:t>
            </w:r>
            <w:r w:rsidRPr="004A6505">
              <w:rPr>
                <w:rFonts w:ascii="Times New Roman" w:hAnsi="Times New Roman" w:cs="Times New Roman"/>
                <w:sz w:val="18"/>
                <w:szCs w:val="18"/>
              </w:rPr>
              <w:t xml:space="preserve">sistēmā </w:t>
            </w:r>
            <w:r w:rsidRPr="0056130E">
              <w:rPr>
                <w:rFonts w:ascii="Times New Roman" w:hAnsi="Times New Roman" w:cs="Times New Roman"/>
                <w:sz w:val="18"/>
                <w:szCs w:val="18"/>
              </w:rPr>
              <w:t>-</w:t>
            </w:r>
            <w:r w:rsidRPr="004A6505">
              <w:rPr>
                <w:rFonts w:ascii="Times New Roman" w:hAnsi="Times New Roman" w:cs="Times New Roman"/>
                <w:sz w:val="18"/>
                <w:szCs w:val="18"/>
              </w:rPr>
              <w:t xml:space="preserve"> </w:t>
            </w:r>
            <w:r w:rsidRPr="0056130E">
              <w:rPr>
                <w:rFonts w:ascii="Times New Roman" w:hAnsi="Times New Roman" w:cs="Times New Roman"/>
                <w:sz w:val="18"/>
                <w:szCs w:val="18"/>
              </w:rPr>
              <w:t>6 Pa</w:t>
            </w:r>
            <w:r w:rsidRPr="004A6505">
              <w:rPr>
                <w:rFonts w:ascii="Times New Roman" w:hAnsi="Times New Roman" w:cs="Times New Roman"/>
                <w:sz w:val="18"/>
                <w:szCs w:val="18"/>
              </w:rPr>
              <w:t>.</w:t>
            </w:r>
            <w:r w:rsidRPr="0056130E">
              <w:rPr>
                <w:rFonts w:ascii="Times New Roman" w:hAnsi="Times New Roman" w:cs="Times New Roman"/>
                <w:sz w:val="18"/>
                <w:szCs w:val="18"/>
              </w:rPr>
              <w:t xml:space="preserve"> Ir </w:t>
            </w:r>
            <w:r w:rsidRPr="004A6505">
              <w:rPr>
                <w:rFonts w:ascii="Times New Roman" w:hAnsi="Times New Roman" w:cs="Times New Roman"/>
                <w:sz w:val="18"/>
                <w:szCs w:val="18"/>
              </w:rPr>
              <w:t>lietošanai</w:t>
            </w:r>
            <w:r w:rsidRPr="0056130E">
              <w:rPr>
                <w:rFonts w:ascii="Times New Roman" w:hAnsi="Times New Roman" w:cs="Times New Roman"/>
                <w:sz w:val="18"/>
                <w:szCs w:val="18"/>
              </w:rPr>
              <w:t xml:space="preserve"> </w:t>
            </w:r>
            <w:r w:rsidRPr="004A6505">
              <w:rPr>
                <w:rFonts w:ascii="Times New Roman" w:hAnsi="Times New Roman" w:cs="Times New Roman"/>
                <w:sz w:val="18"/>
                <w:szCs w:val="18"/>
              </w:rPr>
              <w:t>derīgi</w:t>
            </w:r>
            <w:r w:rsidRPr="0056130E">
              <w:rPr>
                <w:rFonts w:ascii="Times New Roman" w:hAnsi="Times New Roman" w:cs="Times New Roman"/>
                <w:sz w:val="18"/>
                <w:szCs w:val="18"/>
              </w:rPr>
              <w:t xml:space="preserve"> rokas ugunsdzēšamie </w:t>
            </w:r>
            <w:r w:rsidRPr="004A6505">
              <w:rPr>
                <w:rFonts w:ascii="Times New Roman" w:hAnsi="Times New Roman" w:cs="Times New Roman"/>
                <w:sz w:val="18"/>
                <w:szCs w:val="18"/>
              </w:rPr>
              <w:t>aparāti</w:t>
            </w:r>
            <w:r w:rsidRPr="0056130E">
              <w:rPr>
                <w:rFonts w:ascii="Times New Roman" w:hAnsi="Times New Roman" w:cs="Times New Roman"/>
                <w:sz w:val="18"/>
                <w:szCs w:val="18"/>
              </w:rPr>
              <w:t xml:space="preserve">. Putu 4 gab., </w:t>
            </w:r>
            <w:r w:rsidRPr="004A6505">
              <w:rPr>
                <w:rFonts w:ascii="Times New Roman" w:hAnsi="Times New Roman" w:cs="Times New Roman"/>
                <w:sz w:val="18"/>
                <w:szCs w:val="18"/>
              </w:rPr>
              <w:t>gāzes</w:t>
            </w:r>
            <w:r w:rsidRPr="0056130E">
              <w:rPr>
                <w:rFonts w:ascii="Times New Roman" w:hAnsi="Times New Roman" w:cs="Times New Roman"/>
                <w:sz w:val="18"/>
                <w:szCs w:val="18"/>
              </w:rPr>
              <w:t xml:space="preserve"> 0 gab., pulvera 0 gab., ir ugunsdzēšamo aparātu </w:t>
            </w:r>
            <w:r w:rsidRPr="0056130E">
              <w:rPr>
                <w:rFonts w:ascii="Times New Roman" w:hAnsi="Times New Roman" w:cs="Times New Roman"/>
                <w:sz w:val="18"/>
                <w:szCs w:val="18"/>
              </w:rPr>
              <w:lastRenderedPageBreak/>
              <w:t xml:space="preserve">uzskaites žurnāls. Ir zibensnovedēji, Ugunsdrošības </w:t>
            </w:r>
            <w:r w:rsidRPr="004A6505">
              <w:rPr>
                <w:rFonts w:ascii="Times New Roman" w:hAnsi="Times New Roman" w:cs="Times New Roman"/>
                <w:sz w:val="18"/>
                <w:szCs w:val="18"/>
              </w:rPr>
              <w:t>signalizācija</w:t>
            </w:r>
            <w:r w:rsidRPr="0056130E">
              <w:rPr>
                <w:rFonts w:ascii="Times New Roman" w:hAnsi="Times New Roman" w:cs="Times New Roman"/>
                <w:sz w:val="18"/>
                <w:szCs w:val="18"/>
              </w:rPr>
              <w:t xml:space="preserve"> ar p</w:t>
            </w:r>
            <w:r w:rsidRPr="004A6505">
              <w:rPr>
                <w:rFonts w:ascii="Times New Roman" w:hAnsi="Times New Roman" w:cs="Times New Roman"/>
                <w:sz w:val="18"/>
                <w:szCs w:val="18"/>
              </w:rPr>
              <w:t>i</w:t>
            </w:r>
            <w:r w:rsidRPr="0056130E">
              <w:rPr>
                <w:rFonts w:ascii="Times New Roman" w:hAnsi="Times New Roman" w:cs="Times New Roman"/>
                <w:sz w:val="18"/>
                <w:szCs w:val="18"/>
              </w:rPr>
              <w:t xml:space="preserve">eslēgumu apsardzes uzņēmumam. Atrodas </w:t>
            </w:r>
            <w:r w:rsidRPr="004A6505">
              <w:rPr>
                <w:rFonts w:ascii="Times New Roman" w:hAnsi="Times New Roman" w:cs="Times New Roman"/>
                <w:sz w:val="18"/>
                <w:szCs w:val="18"/>
              </w:rPr>
              <w:t>iežogotā</w:t>
            </w:r>
            <w:r w:rsidRPr="0056130E">
              <w:rPr>
                <w:rFonts w:ascii="Times New Roman" w:hAnsi="Times New Roman" w:cs="Times New Roman"/>
                <w:sz w:val="18"/>
                <w:szCs w:val="18"/>
              </w:rPr>
              <w:t xml:space="preserve"> teritorijā </w:t>
            </w:r>
            <w:proofErr w:type="spellStart"/>
            <w:r w:rsidRPr="0056130E">
              <w:rPr>
                <w:rFonts w:ascii="Times New Roman" w:hAnsi="Times New Roman" w:cs="Times New Roman"/>
                <w:sz w:val="18"/>
                <w:szCs w:val="18"/>
              </w:rPr>
              <w:t>Pret</w:t>
            </w:r>
            <w:r w:rsidRPr="004A6505">
              <w:rPr>
                <w:rFonts w:ascii="Times New Roman" w:hAnsi="Times New Roman" w:cs="Times New Roman"/>
                <w:sz w:val="18"/>
                <w:szCs w:val="18"/>
              </w:rPr>
              <w:t>i</w:t>
            </w:r>
            <w:r w:rsidRPr="0056130E">
              <w:rPr>
                <w:rFonts w:ascii="Times New Roman" w:hAnsi="Times New Roman" w:cs="Times New Roman"/>
                <w:sz w:val="18"/>
                <w:szCs w:val="18"/>
              </w:rPr>
              <w:t>elaušanās</w:t>
            </w:r>
            <w:proofErr w:type="spellEnd"/>
            <w:r w:rsidRPr="0056130E">
              <w:rPr>
                <w:rFonts w:ascii="Times New Roman" w:hAnsi="Times New Roman" w:cs="Times New Roman"/>
                <w:sz w:val="18"/>
                <w:szCs w:val="18"/>
              </w:rPr>
              <w:t xml:space="preserve"> signalizācija ar pieslēgumu apsardzes uzņēmumam. Apdrošināta atjaunošanas vērtībā</w:t>
            </w:r>
            <w:r w:rsidRPr="004A6505">
              <w:rPr>
                <w:rFonts w:ascii="Times New Roman" w:hAnsi="Times New Roman" w:cs="Times New Roman"/>
                <w:sz w:val="18"/>
                <w:szCs w:val="18"/>
              </w:rPr>
              <w:t>.</w:t>
            </w:r>
          </w:p>
        </w:tc>
        <w:tc>
          <w:tcPr>
            <w:tcW w:w="0" w:type="auto"/>
            <w:tcBorders>
              <w:bottom w:val="single" w:sz="4" w:space="0" w:color="auto"/>
            </w:tcBorders>
          </w:tcPr>
          <w:p w14:paraId="22332F79" w14:textId="77777777" w:rsidR="000D179C" w:rsidRPr="004A6505" w:rsidRDefault="000D179C" w:rsidP="003A0B56">
            <w:pPr>
              <w:rPr>
                <w:rFonts w:ascii="Times New Roman" w:hAnsi="Times New Roman" w:cs="Times New Roman"/>
                <w:sz w:val="18"/>
                <w:szCs w:val="18"/>
              </w:rPr>
            </w:pPr>
            <w:r w:rsidRPr="004A6505">
              <w:rPr>
                <w:rFonts w:ascii="Times New Roman" w:hAnsi="Times New Roman" w:cs="Times New Roman"/>
                <w:sz w:val="18"/>
                <w:szCs w:val="18"/>
              </w:rPr>
              <w:lastRenderedPageBreak/>
              <w:t>Uguns. Dabas stihiskie posti. Šķidruma vai tvaika noplūde. Trešo personu ļaunprātīga rīcība. Stiklojuma bojājumi. Sadursme.</w:t>
            </w:r>
          </w:p>
        </w:tc>
        <w:tc>
          <w:tcPr>
            <w:tcW w:w="0" w:type="auto"/>
            <w:tcBorders>
              <w:bottom w:val="single" w:sz="4" w:space="0" w:color="auto"/>
            </w:tcBorders>
          </w:tcPr>
          <w:p w14:paraId="20B0EA75" w14:textId="77777777" w:rsidR="000D179C" w:rsidRPr="004A6505" w:rsidRDefault="000D179C" w:rsidP="003A0B56">
            <w:pPr>
              <w:jc w:val="center"/>
              <w:rPr>
                <w:rFonts w:ascii="Times New Roman" w:hAnsi="Times New Roman" w:cs="Times New Roman"/>
                <w:sz w:val="18"/>
                <w:szCs w:val="18"/>
              </w:rPr>
            </w:pPr>
            <w:r w:rsidRPr="004A6505">
              <w:rPr>
                <w:rFonts w:ascii="Times New Roman" w:hAnsi="Times New Roman" w:cs="Times New Roman"/>
                <w:sz w:val="18"/>
                <w:szCs w:val="18"/>
              </w:rPr>
              <w:t>968 640.00</w:t>
            </w:r>
          </w:p>
        </w:tc>
        <w:tc>
          <w:tcPr>
            <w:tcW w:w="1069" w:type="dxa"/>
            <w:tcBorders>
              <w:bottom w:val="single" w:sz="4" w:space="0" w:color="auto"/>
            </w:tcBorders>
          </w:tcPr>
          <w:p w14:paraId="3E1F5881" w14:textId="77777777" w:rsidR="000D179C" w:rsidRPr="004A6505" w:rsidRDefault="000D179C" w:rsidP="003A0B56">
            <w:pPr>
              <w:jc w:val="center"/>
              <w:rPr>
                <w:rFonts w:ascii="Times New Roman" w:hAnsi="Times New Roman" w:cs="Times New Roman"/>
                <w:sz w:val="18"/>
                <w:szCs w:val="18"/>
              </w:rPr>
            </w:pPr>
            <w:r>
              <w:rPr>
                <w:rFonts w:ascii="Times New Roman" w:hAnsi="Times New Roman" w:cs="Times New Roman"/>
                <w:sz w:val="18"/>
                <w:szCs w:val="18"/>
              </w:rPr>
              <w:t>350</w:t>
            </w:r>
            <w:r w:rsidRPr="004A6505">
              <w:rPr>
                <w:rFonts w:ascii="Times New Roman" w:hAnsi="Times New Roman" w:cs="Times New Roman"/>
                <w:sz w:val="18"/>
                <w:szCs w:val="18"/>
              </w:rPr>
              <w:t>.00</w:t>
            </w:r>
          </w:p>
        </w:tc>
      </w:tr>
      <w:tr w:rsidR="000D179C" w:rsidRPr="004A6505" w14:paraId="4ACF2F41" w14:textId="77777777" w:rsidTr="000115A7">
        <w:tc>
          <w:tcPr>
            <w:tcW w:w="0" w:type="auto"/>
            <w:gridSpan w:val="2"/>
            <w:tcBorders>
              <w:bottom w:val="single" w:sz="4" w:space="0" w:color="auto"/>
            </w:tcBorders>
          </w:tcPr>
          <w:p w14:paraId="4FC1F33E" w14:textId="77777777" w:rsidR="000D179C" w:rsidRPr="004A6505" w:rsidRDefault="000D179C" w:rsidP="003A0B56">
            <w:pPr>
              <w:jc w:val="right"/>
              <w:rPr>
                <w:rFonts w:ascii="Times New Roman" w:hAnsi="Times New Roman" w:cs="Times New Roman"/>
                <w:sz w:val="18"/>
                <w:szCs w:val="18"/>
              </w:rPr>
            </w:pPr>
            <w:r w:rsidRPr="004A6505">
              <w:rPr>
                <w:rFonts w:ascii="Times New Roman" w:hAnsi="Times New Roman" w:cs="Times New Roman"/>
                <w:sz w:val="18"/>
                <w:szCs w:val="18"/>
              </w:rPr>
              <w:t>Kopējā apdrošinājuma summa (EUR)</w:t>
            </w:r>
          </w:p>
        </w:tc>
        <w:tc>
          <w:tcPr>
            <w:tcW w:w="0" w:type="auto"/>
            <w:tcBorders>
              <w:bottom w:val="single" w:sz="4" w:space="0" w:color="auto"/>
            </w:tcBorders>
          </w:tcPr>
          <w:p w14:paraId="5E9D7148" w14:textId="77777777" w:rsidR="000D179C" w:rsidRPr="004A6505" w:rsidRDefault="000D179C" w:rsidP="003A0B56">
            <w:pPr>
              <w:jc w:val="center"/>
              <w:rPr>
                <w:rFonts w:ascii="Times New Roman" w:hAnsi="Times New Roman" w:cs="Times New Roman"/>
                <w:sz w:val="18"/>
                <w:szCs w:val="18"/>
              </w:rPr>
            </w:pPr>
            <w:r w:rsidRPr="004A6505">
              <w:rPr>
                <w:rFonts w:ascii="Times New Roman" w:hAnsi="Times New Roman" w:cs="Times New Roman"/>
                <w:sz w:val="18"/>
                <w:szCs w:val="18"/>
              </w:rPr>
              <w:t>968 640.00</w:t>
            </w:r>
          </w:p>
        </w:tc>
        <w:tc>
          <w:tcPr>
            <w:tcW w:w="1069" w:type="dxa"/>
            <w:tcBorders>
              <w:bottom w:val="single" w:sz="4" w:space="0" w:color="auto"/>
            </w:tcBorders>
          </w:tcPr>
          <w:p w14:paraId="590FB63D" w14:textId="77777777" w:rsidR="000D179C" w:rsidRPr="004A6505" w:rsidRDefault="000D179C" w:rsidP="003A0B56">
            <w:pPr>
              <w:jc w:val="center"/>
              <w:rPr>
                <w:rFonts w:ascii="Times New Roman" w:hAnsi="Times New Roman" w:cs="Times New Roman"/>
                <w:sz w:val="18"/>
                <w:szCs w:val="18"/>
              </w:rPr>
            </w:pPr>
          </w:p>
        </w:tc>
      </w:tr>
    </w:tbl>
    <w:p w14:paraId="0954BC70" w14:textId="77777777" w:rsidR="000D179C" w:rsidRDefault="000D179C" w:rsidP="000D179C">
      <w:pPr>
        <w:spacing w:after="160" w:line="259" w:lineRule="auto"/>
        <w:jc w:val="center"/>
        <w:rPr>
          <w:rFonts w:ascii="Times New Roman" w:hAnsi="Times New Roman" w:cs="Times New Roman"/>
          <w:b/>
          <w:bCs/>
          <w:sz w:val="24"/>
          <w:szCs w:val="24"/>
          <w:lang w:eastAsia="en-US"/>
        </w:rPr>
      </w:pPr>
    </w:p>
    <w:tbl>
      <w:tblPr>
        <w:tblStyle w:val="Reatabula"/>
        <w:tblW w:w="9209" w:type="dxa"/>
        <w:tblLook w:val="04A0" w:firstRow="1" w:lastRow="0" w:firstColumn="1" w:lastColumn="0" w:noHBand="0" w:noVBand="1"/>
      </w:tblPr>
      <w:tblGrid>
        <w:gridCol w:w="4531"/>
        <w:gridCol w:w="2127"/>
        <w:gridCol w:w="1441"/>
        <w:gridCol w:w="1110"/>
      </w:tblGrid>
      <w:tr w:rsidR="000D179C" w:rsidRPr="004A6505" w14:paraId="7DB54BB5" w14:textId="77777777" w:rsidTr="000115A7">
        <w:tc>
          <w:tcPr>
            <w:tcW w:w="9209" w:type="dxa"/>
            <w:gridSpan w:val="4"/>
            <w:tcBorders>
              <w:top w:val="single" w:sz="4" w:space="0" w:color="auto"/>
            </w:tcBorders>
          </w:tcPr>
          <w:p w14:paraId="12CDD6C7"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Mantas apdrošināšana</w:t>
            </w:r>
          </w:p>
        </w:tc>
      </w:tr>
      <w:tr w:rsidR="000D179C" w:rsidRPr="004A6505" w14:paraId="6B33D235" w14:textId="77777777" w:rsidTr="00266458">
        <w:tc>
          <w:tcPr>
            <w:tcW w:w="4531" w:type="dxa"/>
            <w:vAlign w:val="center"/>
          </w:tcPr>
          <w:p w14:paraId="2F266088" w14:textId="77777777" w:rsidR="000D179C" w:rsidRPr="004A6505" w:rsidRDefault="000D179C" w:rsidP="00D6332A">
            <w:pPr>
              <w:pStyle w:val="Sarakstarindkopa"/>
              <w:numPr>
                <w:ilvl w:val="0"/>
                <w:numId w:val="15"/>
              </w:numPr>
              <w:ind w:left="306"/>
              <w:rPr>
                <w:rFonts w:ascii="Times New Roman" w:hAnsi="Times New Roman" w:cs="Times New Roman"/>
                <w:b/>
                <w:bCs/>
                <w:sz w:val="18"/>
                <w:szCs w:val="18"/>
              </w:rPr>
            </w:pPr>
            <w:r w:rsidRPr="00DA213B">
              <w:rPr>
                <w:rFonts w:ascii="Times New Roman" w:hAnsi="Times New Roman" w:cs="Times New Roman"/>
                <w:b/>
                <w:bCs/>
                <w:sz w:val="18"/>
                <w:szCs w:val="18"/>
              </w:rPr>
              <w:t>Apdrošinātais objekts: Jaunatnes iela 6, Limbaži, Limbažu nov., LV-4001</w:t>
            </w:r>
          </w:p>
        </w:tc>
        <w:tc>
          <w:tcPr>
            <w:tcW w:w="2127" w:type="dxa"/>
            <w:vAlign w:val="center"/>
          </w:tcPr>
          <w:p w14:paraId="6E520BF5"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Apdrošinātie riski</w:t>
            </w:r>
          </w:p>
        </w:tc>
        <w:tc>
          <w:tcPr>
            <w:tcW w:w="1441" w:type="dxa"/>
            <w:vAlign w:val="center"/>
          </w:tcPr>
          <w:p w14:paraId="5CA1ABF1"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Apdrošinājuma summa (EUR)*</w:t>
            </w:r>
          </w:p>
        </w:tc>
        <w:tc>
          <w:tcPr>
            <w:tcW w:w="1110" w:type="dxa"/>
            <w:vAlign w:val="center"/>
          </w:tcPr>
          <w:p w14:paraId="414E12CB"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Pašrisks (EUR)*</w:t>
            </w:r>
          </w:p>
        </w:tc>
      </w:tr>
      <w:tr w:rsidR="000D179C" w:rsidRPr="004A6505" w14:paraId="6D10CFD0" w14:textId="77777777" w:rsidTr="000115A7">
        <w:tc>
          <w:tcPr>
            <w:tcW w:w="4531" w:type="dxa"/>
          </w:tcPr>
          <w:p w14:paraId="3E141AA3" w14:textId="77777777" w:rsidR="000D179C" w:rsidRDefault="000D179C" w:rsidP="003A0B56">
            <w:pPr>
              <w:rPr>
                <w:rFonts w:ascii="Times New Roman" w:hAnsi="Times New Roman" w:cs="Times New Roman"/>
                <w:sz w:val="18"/>
                <w:szCs w:val="18"/>
              </w:rPr>
            </w:pPr>
            <w:r w:rsidRPr="00B44CE2">
              <w:rPr>
                <w:rFonts w:ascii="Times New Roman" w:hAnsi="Times New Roman" w:cs="Times New Roman"/>
                <w:sz w:val="18"/>
                <w:szCs w:val="18"/>
              </w:rPr>
              <w:t>Ražošanas iekārtas</w:t>
            </w:r>
          </w:p>
          <w:p w14:paraId="244EC1E6" w14:textId="77777777" w:rsidR="000D179C" w:rsidRDefault="000D179C" w:rsidP="003A0B56">
            <w:pPr>
              <w:rPr>
                <w:rFonts w:ascii="Times New Roman" w:hAnsi="Times New Roman" w:cs="Times New Roman"/>
                <w:sz w:val="18"/>
                <w:szCs w:val="18"/>
              </w:rPr>
            </w:pPr>
            <w:r w:rsidRPr="00B44CE2">
              <w:rPr>
                <w:rFonts w:ascii="Times New Roman" w:hAnsi="Times New Roman" w:cs="Times New Roman"/>
                <w:sz w:val="18"/>
                <w:szCs w:val="18"/>
              </w:rPr>
              <w:t xml:space="preserve">Mūra ēka. </w:t>
            </w:r>
            <w:r>
              <w:rPr>
                <w:rFonts w:ascii="Times New Roman" w:hAnsi="Times New Roman" w:cs="Times New Roman"/>
                <w:sz w:val="18"/>
                <w:szCs w:val="18"/>
              </w:rPr>
              <w:t>Ē</w:t>
            </w:r>
            <w:r w:rsidRPr="00B44CE2">
              <w:rPr>
                <w:rFonts w:ascii="Times New Roman" w:hAnsi="Times New Roman" w:cs="Times New Roman"/>
                <w:sz w:val="18"/>
                <w:szCs w:val="18"/>
              </w:rPr>
              <w:t xml:space="preserve">ka ir nodota ekspluatācijai. </w:t>
            </w:r>
            <w:r>
              <w:rPr>
                <w:rFonts w:ascii="Times New Roman" w:hAnsi="Times New Roman" w:cs="Times New Roman"/>
                <w:sz w:val="18"/>
                <w:szCs w:val="18"/>
              </w:rPr>
              <w:t>Ēkā</w:t>
            </w:r>
            <w:r w:rsidRPr="00B44CE2">
              <w:rPr>
                <w:rFonts w:ascii="Times New Roman" w:hAnsi="Times New Roman" w:cs="Times New Roman"/>
                <w:sz w:val="18"/>
                <w:szCs w:val="18"/>
              </w:rPr>
              <w:t xml:space="preserve"> tiek veikta uzņēmējdarbība. Vienkārša apdare. Ugunsdrošības signalizācija ar p</w:t>
            </w:r>
            <w:r>
              <w:rPr>
                <w:rFonts w:ascii="Times New Roman" w:hAnsi="Times New Roman" w:cs="Times New Roman"/>
                <w:sz w:val="18"/>
                <w:szCs w:val="18"/>
              </w:rPr>
              <w:t>i</w:t>
            </w:r>
            <w:r w:rsidRPr="00B44CE2">
              <w:rPr>
                <w:rFonts w:ascii="Times New Roman" w:hAnsi="Times New Roman" w:cs="Times New Roman"/>
                <w:sz w:val="18"/>
                <w:szCs w:val="18"/>
              </w:rPr>
              <w:t xml:space="preserve">eslēgumu apsardzes uzņēmumam. </w:t>
            </w:r>
            <w:proofErr w:type="spellStart"/>
            <w:r w:rsidRPr="00B44CE2">
              <w:rPr>
                <w:rFonts w:ascii="Times New Roman" w:hAnsi="Times New Roman" w:cs="Times New Roman"/>
                <w:sz w:val="18"/>
                <w:szCs w:val="18"/>
              </w:rPr>
              <w:t>Pret</w:t>
            </w:r>
            <w:r>
              <w:rPr>
                <w:rFonts w:ascii="Times New Roman" w:hAnsi="Times New Roman" w:cs="Times New Roman"/>
                <w:sz w:val="18"/>
                <w:szCs w:val="18"/>
              </w:rPr>
              <w:t>i</w:t>
            </w:r>
            <w:r w:rsidRPr="00B44CE2">
              <w:rPr>
                <w:rFonts w:ascii="Times New Roman" w:hAnsi="Times New Roman" w:cs="Times New Roman"/>
                <w:sz w:val="18"/>
                <w:szCs w:val="18"/>
              </w:rPr>
              <w:t>elaušanās</w:t>
            </w:r>
            <w:proofErr w:type="spellEnd"/>
            <w:r w:rsidRPr="00B44CE2">
              <w:rPr>
                <w:rFonts w:ascii="Times New Roman" w:hAnsi="Times New Roman" w:cs="Times New Roman"/>
                <w:sz w:val="18"/>
                <w:szCs w:val="18"/>
              </w:rPr>
              <w:t xml:space="preserve"> signalizācija ar pieslēgumu apsardzes uzņēmumam. </w:t>
            </w:r>
          </w:p>
          <w:p w14:paraId="7C71507E" w14:textId="77777777" w:rsidR="000D179C" w:rsidRPr="004A6505" w:rsidRDefault="000D179C" w:rsidP="003A0B56">
            <w:pPr>
              <w:rPr>
                <w:rFonts w:ascii="Times New Roman" w:hAnsi="Times New Roman" w:cs="Times New Roman"/>
                <w:sz w:val="18"/>
                <w:szCs w:val="18"/>
              </w:rPr>
            </w:pPr>
            <w:r w:rsidRPr="00B44CE2">
              <w:rPr>
                <w:rFonts w:ascii="Times New Roman" w:hAnsi="Times New Roman" w:cs="Times New Roman"/>
                <w:sz w:val="18"/>
                <w:szCs w:val="18"/>
              </w:rPr>
              <w:t>Tehnoloģiskās iekārtas, kuras atr</w:t>
            </w:r>
            <w:r>
              <w:rPr>
                <w:rFonts w:ascii="Times New Roman" w:hAnsi="Times New Roman" w:cs="Times New Roman"/>
                <w:sz w:val="18"/>
                <w:szCs w:val="18"/>
              </w:rPr>
              <w:t>o</w:t>
            </w:r>
            <w:r w:rsidRPr="00B44CE2">
              <w:rPr>
                <w:rFonts w:ascii="Times New Roman" w:hAnsi="Times New Roman" w:cs="Times New Roman"/>
                <w:sz w:val="18"/>
                <w:szCs w:val="18"/>
              </w:rPr>
              <w:t>das</w:t>
            </w:r>
            <w:r>
              <w:rPr>
                <w:rFonts w:ascii="Times New Roman" w:hAnsi="Times New Roman" w:cs="Times New Roman"/>
                <w:sz w:val="18"/>
                <w:szCs w:val="18"/>
              </w:rPr>
              <w:t xml:space="preserve"> </w:t>
            </w:r>
            <w:r w:rsidRPr="00DA213B">
              <w:rPr>
                <w:rFonts w:ascii="Times New Roman" w:hAnsi="Times New Roman" w:cs="Times New Roman"/>
                <w:sz w:val="18"/>
                <w:szCs w:val="18"/>
              </w:rPr>
              <w:t>katlu mājā Jaunatnes iel</w:t>
            </w:r>
            <w:r>
              <w:rPr>
                <w:rFonts w:ascii="Times New Roman" w:hAnsi="Times New Roman" w:cs="Times New Roman"/>
                <w:sz w:val="18"/>
                <w:szCs w:val="18"/>
              </w:rPr>
              <w:t>ā</w:t>
            </w:r>
            <w:r w:rsidRPr="00DA213B">
              <w:rPr>
                <w:rFonts w:ascii="Times New Roman" w:hAnsi="Times New Roman" w:cs="Times New Roman"/>
                <w:sz w:val="18"/>
                <w:szCs w:val="18"/>
              </w:rPr>
              <w:t xml:space="preserve"> 6, Limbažos, apdrošinājuma summa 665 000.00 EUR</w:t>
            </w:r>
            <w:r w:rsidRPr="00B44CE2">
              <w:rPr>
                <w:rFonts w:ascii="Times New Roman" w:hAnsi="Times New Roman" w:cs="Times New Roman"/>
                <w:sz w:val="18"/>
                <w:szCs w:val="18"/>
              </w:rPr>
              <w:t xml:space="preserve">. </w:t>
            </w:r>
          </w:p>
        </w:tc>
        <w:tc>
          <w:tcPr>
            <w:tcW w:w="2127" w:type="dxa"/>
          </w:tcPr>
          <w:p w14:paraId="2229FDF7" w14:textId="77777777" w:rsidR="000D179C" w:rsidRPr="004A6505" w:rsidRDefault="000D179C" w:rsidP="003A0B56">
            <w:pPr>
              <w:rPr>
                <w:rFonts w:ascii="Times New Roman" w:hAnsi="Times New Roman" w:cs="Times New Roman"/>
                <w:sz w:val="18"/>
                <w:szCs w:val="18"/>
              </w:rPr>
            </w:pPr>
            <w:r w:rsidRPr="004A6505">
              <w:rPr>
                <w:rFonts w:ascii="Times New Roman" w:hAnsi="Times New Roman" w:cs="Times New Roman"/>
                <w:sz w:val="18"/>
                <w:szCs w:val="18"/>
              </w:rPr>
              <w:t>Uguns. Dabas stihiskie posti. Šķidruma vai tvaika noplūde. Trešo personu ļaunprātīga rīcība. Stiklojuma bojājumi. Sadursme.</w:t>
            </w:r>
          </w:p>
        </w:tc>
        <w:tc>
          <w:tcPr>
            <w:tcW w:w="1441" w:type="dxa"/>
          </w:tcPr>
          <w:p w14:paraId="4000C0E0" w14:textId="77777777" w:rsidR="000D179C" w:rsidRPr="004A6505" w:rsidRDefault="000D179C" w:rsidP="003A0B56">
            <w:pPr>
              <w:jc w:val="center"/>
              <w:rPr>
                <w:rFonts w:ascii="Times New Roman" w:hAnsi="Times New Roman" w:cs="Times New Roman"/>
                <w:sz w:val="18"/>
                <w:szCs w:val="18"/>
              </w:rPr>
            </w:pPr>
            <w:r>
              <w:rPr>
                <w:rFonts w:ascii="Times New Roman" w:hAnsi="Times New Roman" w:cs="Times New Roman"/>
                <w:sz w:val="18"/>
                <w:szCs w:val="18"/>
              </w:rPr>
              <w:t>665 000</w:t>
            </w:r>
            <w:r w:rsidRPr="004A6505">
              <w:rPr>
                <w:rFonts w:ascii="Times New Roman" w:hAnsi="Times New Roman" w:cs="Times New Roman"/>
                <w:sz w:val="18"/>
                <w:szCs w:val="18"/>
              </w:rPr>
              <w:t>.00</w:t>
            </w:r>
          </w:p>
        </w:tc>
        <w:tc>
          <w:tcPr>
            <w:tcW w:w="1110" w:type="dxa"/>
          </w:tcPr>
          <w:p w14:paraId="77F42A89" w14:textId="77777777" w:rsidR="000D179C" w:rsidRPr="004A6505" w:rsidRDefault="000D179C" w:rsidP="003A0B56">
            <w:pPr>
              <w:jc w:val="center"/>
              <w:rPr>
                <w:rFonts w:ascii="Times New Roman" w:hAnsi="Times New Roman" w:cs="Times New Roman"/>
                <w:sz w:val="18"/>
                <w:szCs w:val="18"/>
              </w:rPr>
            </w:pPr>
            <w:r w:rsidRPr="004A6505">
              <w:rPr>
                <w:rFonts w:ascii="Times New Roman" w:hAnsi="Times New Roman" w:cs="Times New Roman"/>
                <w:sz w:val="18"/>
                <w:szCs w:val="18"/>
              </w:rPr>
              <w:t>350.00</w:t>
            </w:r>
          </w:p>
        </w:tc>
      </w:tr>
      <w:tr w:rsidR="000D179C" w:rsidRPr="004A6505" w14:paraId="7680BADB" w14:textId="77777777" w:rsidTr="000115A7">
        <w:tc>
          <w:tcPr>
            <w:tcW w:w="6658" w:type="dxa"/>
            <w:gridSpan w:val="2"/>
          </w:tcPr>
          <w:p w14:paraId="39015D1E" w14:textId="77777777" w:rsidR="000D179C" w:rsidRPr="004A6505" w:rsidRDefault="000D179C" w:rsidP="003A0B56">
            <w:pPr>
              <w:jc w:val="right"/>
              <w:rPr>
                <w:rFonts w:ascii="Times New Roman" w:hAnsi="Times New Roman" w:cs="Times New Roman"/>
                <w:sz w:val="18"/>
                <w:szCs w:val="18"/>
              </w:rPr>
            </w:pPr>
            <w:r w:rsidRPr="004A6505">
              <w:rPr>
                <w:rFonts w:ascii="Times New Roman" w:hAnsi="Times New Roman" w:cs="Times New Roman"/>
                <w:sz w:val="18"/>
                <w:szCs w:val="18"/>
              </w:rPr>
              <w:t>Kopējā apdrošinājuma summa (EUR)</w:t>
            </w:r>
          </w:p>
        </w:tc>
        <w:tc>
          <w:tcPr>
            <w:tcW w:w="1441" w:type="dxa"/>
          </w:tcPr>
          <w:p w14:paraId="045E19CD" w14:textId="77777777" w:rsidR="000D179C" w:rsidRPr="004A6505" w:rsidRDefault="000D179C" w:rsidP="003A0B56">
            <w:pPr>
              <w:jc w:val="center"/>
              <w:rPr>
                <w:rFonts w:ascii="Times New Roman" w:hAnsi="Times New Roman" w:cs="Times New Roman"/>
                <w:sz w:val="18"/>
                <w:szCs w:val="18"/>
              </w:rPr>
            </w:pPr>
            <w:r>
              <w:rPr>
                <w:rFonts w:ascii="Times New Roman" w:hAnsi="Times New Roman" w:cs="Times New Roman"/>
                <w:sz w:val="18"/>
                <w:szCs w:val="18"/>
              </w:rPr>
              <w:t>665</w:t>
            </w:r>
            <w:r w:rsidRPr="004A6505">
              <w:rPr>
                <w:rFonts w:ascii="Times New Roman" w:hAnsi="Times New Roman" w:cs="Times New Roman"/>
                <w:sz w:val="18"/>
                <w:szCs w:val="18"/>
              </w:rPr>
              <w:t> </w:t>
            </w:r>
            <w:r>
              <w:rPr>
                <w:rFonts w:ascii="Times New Roman" w:hAnsi="Times New Roman" w:cs="Times New Roman"/>
                <w:sz w:val="18"/>
                <w:szCs w:val="18"/>
              </w:rPr>
              <w:t>0</w:t>
            </w:r>
            <w:r w:rsidRPr="004A6505">
              <w:rPr>
                <w:rFonts w:ascii="Times New Roman" w:hAnsi="Times New Roman" w:cs="Times New Roman"/>
                <w:sz w:val="18"/>
                <w:szCs w:val="18"/>
              </w:rPr>
              <w:t>00.00</w:t>
            </w:r>
          </w:p>
        </w:tc>
        <w:tc>
          <w:tcPr>
            <w:tcW w:w="1110" w:type="dxa"/>
          </w:tcPr>
          <w:p w14:paraId="29106F0B" w14:textId="77777777" w:rsidR="000D179C" w:rsidRPr="004A6505" w:rsidRDefault="000D179C" w:rsidP="003A0B56">
            <w:pPr>
              <w:rPr>
                <w:rFonts w:ascii="Times New Roman" w:hAnsi="Times New Roman" w:cs="Times New Roman"/>
                <w:sz w:val="18"/>
                <w:szCs w:val="18"/>
              </w:rPr>
            </w:pPr>
          </w:p>
        </w:tc>
      </w:tr>
    </w:tbl>
    <w:p w14:paraId="438D56CC" w14:textId="77777777" w:rsidR="000D179C" w:rsidRDefault="000D179C" w:rsidP="000D179C">
      <w:pPr>
        <w:spacing w:after="160" w:line="259" w:lineRule="auto"/>
        <w:jc w:val="center"/>
        <w:rPr>
          <w:rFonts w:ascii="Times New Roman" w:hAnsi="Times New Roman" w:cs="Times New Roman"/>
          <w:b/>
          <w:bCs/>
          <w:sz w:val="24"/>
          <w:szCs w:val="24"/>
          <w:lang w:eastAsia="en-US"/>
        </w:rPr>
      </w:pPr>
    </w:p>
    <w:tbl>
      <w:tblPr>
        <w:tblStyle w:val="Reatabula"/>
        <w:tblW w:w="9204" w:type="dxa"/>
        <w:tblInd w:w="5" w:type="dxa"/>
        <w:tblLook w:val="04A0" w:firstRow="1" w:lastRow="0" w:firstColumn="1" w:lastColumn="0" w:noHBand="0" w:noVBand="1"/>
      </w:tblPr>
      <w:tblGrid>
        <w:gridCol w:w="4550"/>
        <w:gridCol w:w="2103"/>
        <w:gridCol w:w="1482"/>
        <w:gridCol w:w="1069"/>
      </w:tblGrid>
      <w:tr w:rsidR="000D179C" w:rsidRPr="004A6505" w14:paraId="7A6C08A2" w14:textId="77777777" w:rsidTr="000115A7">
        <w:tc>
          <w:tcPr>
            <w:tcW w:w="9204" w:type="dxa"/>
            <w:gridSpan w:val="4"/>
            <w:tcBorders>
              <w:top w:val="single" w:sz="4" w:space="0" w:color="auto"/>
            </w:tcBorders>
          </w:tcPr>
          <w:p w14:paraId="2047B80A" w14:textId="77777777" w:rsidR="000D179C" w:rsidRPr="004A6505" w:rsidRDefault="000D179C" w:rsidP="003A0B56">
            <w:pPr>
              <w:rPr>
                <w:rFonts w:ascii="Times New Roman" w:hAnsi="Times New Roman" w:cs="Times New Roman"/>
                <w:b/>
                <w:bCs/>
                <w:sz w:val="18"/>
                <w:szCs w:val="18"/>
              </w:rPr>
            </w:pPr>
            <w:r w:rsidRPr="0056130E">
              <w:rPr>
                <w:rFonts w:ascii="Times New Roman" w:hAnsi="Times New Roman" w:cs="Times New Roman"/>
                <w:b/>
                <w:bCs/>
                <w:sz w:val="18"/>
                <w:szCs w:val="18"/>
              </w:rPr>
              <w:t>Ēku apdrošināšana</w:t>
            </w:r>
          </w:p>
        </w:tc>
      </w:tr>
      <w:tr w:rsidR="000D179C" w:rsidRPr="004A6505" w14:paraId="62B07E37" w14:textId="77777777" w:rsidTr="00266458">
        <w:tc>
          <w:tcPr>
            <w:tcW w:w="0" w:type="auto"/>
            <w:vAlign w:val="center"/>
          </w:tcPr>
          <w:p w14:paraId="1D94271D" w14:textId="77777777" w:rsidR="000D179C" w:rsidRPr="004A6505" w:rsidRDefault="000D179C" w:rsidP="00D6332A">
            <w:pPr>
              <w:pStyle w:val="Sarakstarindkopa"/>
              <w:numPr>
                <w:ilvl w:val="0"/>
                <w:numId w:val="15"/>
              </w:numPr>
              <w:ind w:left="306"/>
              <w:rPr>
                <w:rFonts w:ascii="Times New Roman" w:hAnsi="Times New Roman" w:cs="Times New Roman"/>
                <w:b/>
                <w:bCs/>
                <w:sz w:val="18"/>
                <w:szCs w:val="18"/>
              </w:rPr>
            </w:pPr>
            <w:r w:rsidRPr="004A6505">
              <w:rPr>
                <w:rFonts w:ascii="Times New Roman" w:hAnsi="Times New Roman" w:cs="Times New Roman"/>
                <w:b/>
                <w:bCs/>
                <w:sz w:val="18"/>
                <w:szCs w:val="18"/>
              </w:rPr>
              <w:t>Apdrošinātais objekts: Mazā Noliktavu iela 13, Limbaži, Limbažu nov., LV-4001</w:t>
            </w:r>
          </w:p>
        </w:tc>
        <w:tc>
          <w:tcPr>
            <w:tcW w:w="2103" w:type="dxa"/>
            <w:vAlign w:val="center"/>
          </w:tcPr>
          <w:p w14:paraId="57AD4B8A"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Apdrošinātie riski</w:t>
            </w:r>
          </w:p>
        </w:tc>
        <w:tc>
          <w:tcPr>
            <w:tcW w:w="1482" w:type="dxa"/>
            <w:vAlign w:val="center"/>
          </w:tcPr>
          <w:p w14:paraId="2E37DC54"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Apdrošinājuma summa (EUR)*</w:t>
            </w:r>
          </w:p>
        </w:tc>
        <w:tc>
          <w:tcPr>
            <w:tcW w:w="1069" w:type="dxa"/>
            <w:vAlign w:val="center"/>
          </w:tcPr>
          <w:p w14:paraId="300C4B46"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Pašrisks (EUR)*</w:t>
            </w:r>
          </w:p>
        </w:tc>
      </w:tr>
      <w:tr w:rsidR="000D179C" w:rsidRPr="004A6505" w14:paraId="48DDD9EA" w14:textId="77777777" w:rsidTr="000115A7">
        <w:tc>
          <w:tcPr>
            <w:tcW w:w="0" w:type="auto"/>
            <w:tcBorders>
              <w:bottom w:val="single" w:sz="4" w:space="0" w:color="auto"/>
            </w:tcBorders>
          </w:tcPr>
          <w:p w14:paraId="27E6F041" w14:textId="076916DB" w:rsidR="00E66CA0" w:rsidRPr="004A6505" w:rsidRDefault="000D179C" w:rsidP="003A0B56">
            <w:pPr>
              <w:rPr>
                <w:rFonts w:ascii="Times New Roman" w:hAnsi="Times New Roman" w:cs="Times New Roman"/>
                <w:sz w:val="18"/>
                <w:szCs w:val="18"/>
              </w:rPr>
            </w:pPr>
            <w:r w:rsidRPr="0056130E">
              <w:rPr>
                <w:rFonts w:ascii="Times New Roman" w:hAnsi="Times New Roman" w:cs="Times New Roman"/>
                <w:sz w:val="18"/>
                <w:szCs w:val="18"/>
              </w:rPr>
              <w:t xml:space="preserve">Mūra ēka ar </w:t>
            </w:r>
            <w:r w:rsidRPr="00185E32">
              <w:rPr>
                <w:rFonts w:ascii="Times New Roman" w:hAnsi="Times New Roman" w:cs="Times New Roman"/>
                <w:sz w:val="18"/>
                <w:szCs w:val="18"/>
              </w:rPr>
              <w:t xml:space="preserve">platību </w:t>
            </w:r>
            <w:r w:rsidR="00B96BFA">
              <w:rPr>
                <w:rFonts w:ascii="Times New Roman" w:hAnsi="Times New Roman" w:cs="Times New Roman"/>
                <w:sz w:val="18"/>
                <w:szCs w:val="18"/>
              </w:rPr>
              <w:t>784 m</w:t>
            </w:r>
            <w:r w:rsidRPr="00185E32">
              <w:rPr>
                <w:rFonts w:ascii="Times New Roman" w:hAnsi="Times New Roman" w:cs="Times New Roman"/>
                <w:sz w:val="18"/>
                <w:szCs w:val="18"/>
              </w:rPr>
              <w:t>². Ēkas pielietojums - katlu māja. Ēka ir nodota ekspluatācijā. Ēkā tiek veikta uzņēmējdarbība. Ēka būvēta 19</w:t>
            </w:r>
            <w:r w:rsidR="00282F3D" w:rsidRPr="00185E32">
              <w:rPr>
                <w:rFonts w:ascii="Times New Roman" w:hAnsi="Times New Roman" w:cs="Times New Roman"/>
                <w:sz w:val="18"/>
                <w:szCs w:val="18"/>
              </w:rPr>
              <w:t>7</w:t>
            </w:r>
            <w:r w:rsidR="007B0BE2" w:rsidRPr="00185E32">
              <w:rPr>
                <w:rFonts w:ascii="Times New Roman" w:hAnsi="Times New Roman" w:cs="Times New Roman"/>
                <w:sz w:val="18"/>
                <w:szCs w:val="18"/>
              </w:rPr>
              <w:t>0</w:t>
            </w:r>
            <w:r w:rsidRPr="00185E32">
              <w:rPr>
                <w:rFonts w:ascii="Times New Roman" w:hAnsi="Times New Roman" w:cs="Times New Roman"/>
                <w:sz w:val="18"/>
                <w:szCs w:val="18"/>
              </w:rPr>
              <w:t xml:space="preserve">. gadā. Kapitālais remonts veikts 1998. gada. Pēdējo 15 gadu laikā atjaunota elektroinstalācija, ūdensvads un kanalizācija. Stāvu skaits ēkā - 1. Attālums </w:t>
            </w:r>
            <w:r w:rsidRPr="004A6505">
              <w:rPr>
                <w:rFonts w:ascii="Times New Roman" w:hAnsi="Times New Roman" w:cs="Times New Roman"/>
                <w:sz w:val="18"/>
                <w:szCs w:val="18"/>
              </w:rPr>
              <w:t>līdz</w:t>
            </w:r>
            <w:r w:rsidRPr="0056130E">
              <w:rPr>
                <w:rFonts w:ascii="Times New Roman" w:hAnsi="Times New Roman" w:cs="Times New Roman"/>
                <w:sz w:val="18"/>
                <w:szCs w:val="18"/>
              </w:rPr>
              <w:t xml:space="preserve"> tuvākajai ēka</w:t>
            </w:r>
            <w:r w:rsidRPr="004A6505">
              <w:rPr>
                <w:rFonts w:ascii="Times New Roman" w:hAnsi="Times New Roman" w:cs="Times New Roman"/>
                <w:sz w:val="18"/>
                <w:szCs w:val="18"/>
              </w:rPr>
              <w:t>i</w:t>
            </w:r>
            <w:r w:rsidRPr="0056130E">
              <w:rPr>
                <w:rFonts w:ascii="Times New Roman" w:hAnsi="Times New Roman" w:cs="Times New Roman"/>
                <w:sz w:val="18"/>
                <w:szCs w:val="18"/>
              </w:rPr>
              <w:t xml:space="preserve"> (m): 50. Starpsienas - mūra. Betona </w:t>
            </w:r>
            <w:r w:rsidRPr="004A6505">
              <w:rPr>
                <w:rFonts w:ascii="Times New Roman" w:hAnsi="Times New Roman" w:cs="Times New Roman"/>
                <w:sz w:val="18"/>
                <w:szCs w:val="18"/>
              </w:rPr>
              <w:t>grīda</w:t>
            </w:r>
            <w:r w:rsidRPr="0056130E">
              <w:rPr>
                <w:rFonts w:ascii="Times New Roman" w:hAnsi="Times New Roman" w:cs="Times New Roman"/>
                <w:sz w:val="18"/>
                <w:szCs w:val="18"/>
              </w:rPr>
              <w:t xml:space="preserve">. Jumta nesošās </w:t>
            </w:r>
            <w:r w:rsidRPr="004A6505">
              <w:rPr>
                <w:rFonts w:ascii="Times New Roman" w:hAnsi="Times New Roman" w:cs="Times New Roman"/>
                <w:sz w:val="18"/>
                <w:szCs w:val="18"/>
              </w:rPr>
              <w:t>konstrukcijas</w:t>
            </w:r>
            <w:r w:rsidRPr="0056130E">
              <w:rPr>
                <w:rFonts w:ascii="Times New Roman" w:hAnsi="Times New Roman" w:cs="Times New Roman"/>
                <w:sz w:val="18"/>
                <w:szCs w:val="18"/>
              </w:rPr>
              <w:t xml:space="preserve"> - </w:t>
            </w:r>
            <w:r w:rsidRPr="004A6505">
              <w:rPr>
                <w:rFonts w:ascii="Times New Roman" w:hAnsi="Times New Roman" w:cs="Times New Roman"/>
                <w:sz w:val="18"/>
                <w:szCs w:val="18"/>
              </w:rPr>
              <w:t>dzelzsbetona</w:t>
            </w:r>
            <w:r w:rsidRPr="0056130E">
              <w:rPr>
                <w:rFonts w:ascii="Times New Roman" w:hAnsi="Times New Roman" w:cs="Times New Roman"/>
                <w:sz w:val="18"/>
                <w:szCs w:val="18"/>
              </w:rPr>
              <w:t xml:space="preserve"> pane</w:t>
            </w:r>
            <w:r w:rsidRPr="004A6505">
              <w:rPr>
                <w:rFonts w:ascii="Times New Roman" w:hAnsi="Times New Roman" w:cs="Times New Roman"/>
                <w:sz w:val="18"/>
                <w:szCs w:val="18"/>
              </w:rPr>
              <w:t>ļ</w:t>
            </w:r>
            <w:r w:rsidRPr="0056130E">
              <w:rPr>
                <w:rFonts w:ascii="Times New Roman" w:hAnsi="Times New Roman" w:cs="Times New Roman"/>
                <w:sz w:val="18"/>
                <w:szCs w:val="18"/>
              </w:rPr>
              <w:t xml:space="preserve">i. Jumta seguma </w:t>
            </w:r>
            <w:r w:rsidRPr="004A6505">
              <w:rPr>
                <w:rFonts w:ascii="Times New Roman" w:hAnsi="Times New Roman" w:cs="Times New Roman"/>
                <w:sz w:val="18"/>
                <w:szCs w:val="18"/>
              </w:rPr>
              <w:t>materiāls</w:t>
            </w:r>
            <w:r w:rsidRPr="0056130E">
              <w:rPr>
                <w:rFonts w:ascii="Times New Roman" w:hAnsi="Times New Roman" w:cs="Times New Roman"/>
                <w:sz w:val="18"/>
                <w:szCs w:val="18"/>
              </w:rPr>
              <w:t xml:space="preserve"> - </w:t>
            </w:r>
            <w:proofErr w:type="spellStart"/>
            <w:r w:rsidRPr="0056130E">
              <w:rPr>
                <w:rFonts w:ascii="Times New Roman" w:hAnsi="Times New Roman" w:cs="Times New Roman"/>
                <w:sz w:val="18"/>
                <w:szCs w:val="18"/>
              </w:rPr>
              <w:t>ranila</w:t>
            </w:r>
            <w:proofErr w:type="spellEnd"/>
            <w:r w:rsidRPr="0056130E">
              <w:rPr>
                <w:rFonts w:ascii="Times New Roman" w:hAnsi="Times New Roman" w:cs="Times New Roman"/>
                <w:sz w:val="18"/>
                <w:szCs w:val="18"/>
              </w:rPr>
              <w:t xml:space="preserve">. Cita materiāla (koka, dzelzs) </w:t>
            </w:r>
            <w:r w:rsidRPr="004A6505">
              <w:rPr>
                <w:rFonts w:ascii="Times New Roman" w:hAnsi="Times New Roman" w:cs="Times New Roman"/>
                <w:sz w:val="18"/>
                <w:szCs w:val="18"/>
              </w:rPr>
              <w:t>i</w:t>
            </w:r>
            <w:r w:rsidRPr="0056130E">
              <w:rPr>
                <w:rFonts w:ascii="Times New Roman" w:hAnsi="Times New Roman" w:cs="Times New Roman"/>
                <w:sz w:val="18"/>
                <w:szCs w:val="18"/>
              </w:rPr>
              <w:t>e</w:t>
            </w:r>
            <w:r w:rsidRPr="004A6505">
              <w:rPr>
                <w:rFonts w:ascii="Times New Roman" w:hAnsi="Times New Roman" w:cs="Times New Roman"/>
                <w:sz w:val="18"/>
                <w:szCs w:val="18"/>
              </w:rPr>
              <w:t>ejas</w:t>
            </w:r>
            <w:r w:rsidRPr="0056130E">
              <w:rPr>
                <w:rFonts w:ascii="Times New Roman" w:hAnsi="Times New Roman" w:cs="Times New Roman"/>
                <w:sz w:val="18"/>
                <w:szCs w:val="18"/>
              </w:rPr>
              <w:t xml:space="preserve"> durvis - 3. Koka iekšdurvis. Vienkārša apdare. </w:t>
            </w:r>
            <w:r w:rsidRPr="004A6505">
              <w:rPr>
                <w:rFonts w:ascii="Times New Roman" w:hAnsi="Times New Roman" w:cs="Times New Roman"/>
                <w:sz w:val="18"/>
                <w:szCs w:val="18"/>
              </w:rPr>
              <w:t>Centrāla</w:t>
            </w:r>
            <w:r w:rsidRPr="0056130E">
              <w:rPr>
                <w:rFonts w:ascii="Times New Roman" w:hAnsi="Times New Roman" w:cs="Times New Roman"/>
                <w:sz w:val="18"/>
                <w:szCs w:val="18"/>
              </w:rPr>
              <w:t xml:space="preserve"> apkure, </w:t>
            </w:r>
            <w:r w:rsidRPr="004A6505">
              <w:rPr>
                <w:rFonts w:ascii="Times New Roman" w:hAnsi="Times New Roman" w:cs="Times New Roman"/>
                <w:sz w:val="18"/>
                <w:szCs w:val="18"/>
              </w:rPr>
              <w:t>Ārējais</w:t>
            </w:r>
            <w:r w:rsidRPr="0056130E">
              <w:rPr>
                <w:rFonts w:ascii="Times New Roman" w:hAnsi="Times New Roman" w:cs="Times New Roman"/>
                <w:sz w:val="18"/>
                <w:szCs w:val="18"/>
              </w:rPr>
              <w:t xml:space="preserve"> metāla skurstenis. Apkures </w:t>
            </w:r>
            <w:r w:rsidRPr="004A6505">
              <w:rPr>
                <w:rFonts w:ascii="Times New Roman" w:hAnsi="Times New Roman" w:cs="Times New Roman"/>
                <w:sz w:val="18"/>
                <w:szCs w:val="18"/>
              </w:rPr>
              <w:t>ierīces</w:t>
            </w:r>
            <w:r w:rsidRPr="0056130E">
              <w:rPr>
                <w:rFonts w:ascii="Times New Roman" w:hAnsi="Times New Roman" w:cs="Times New Roman"/>
                <w:sz w:val="18"/>
                <w:szCs w:val="18"/>
              </w:rPr>
              <w:t xml:space="preserve"> vai pies</w:t>
            </w:r>
            <w:r w:rsidRPr="004A6505">
              <w:rPr>
                <w:rFonts w:ascii="Times New Roman" w:hAnsi="Times New Roman" w:cs="Times New Roman"/>
                <w:sz w:val="18"/>
                <w:szCs w:val="18"/>
              </w:rPr>
              <w:t>l</w:t>
            </w:r>
            <w:r w:rsidRPr="0056130E">
              <w:rPr>
                <w:rFonts w:ascii="Times New Roman" w:hAnsi="Times New Roman" w:cs="Times New Roman"/>
                <w:sz w:val="18"/>
                <w:szCs w:val="18"/>
              </w:rPr>
              <w:t xml:space="preserve">ēguma mazākais attālums līdz degošai virsmai (cm): 500. </w:t>
            </w:r>
            <w:r w:rsidRPr="004A6505">
              <w:rPr>
                <w:rFonts w:ascii="Times New Roman" w:hAnsi="Times New Roman" w:cs="Times New Roman"/>
                <w:sz w:val="18"/>
                <w:szCs w:val="18"/>
              </w:rPr>
              <w:t>Drošinātāji</w:t>
            </w:r>
            <w:r w:rsidRPr="0056130E">
              <w:rPr>
                <w:rFonts w:ascii="Times New Roman" w:hAnsi="Times New Roman" w:cs="Times New Roman"/>
                <w:sz w:val="18"/>
                <w:szCs w:val="18"/>
              </w:rPr>
              <w:t>: pusautomātiskie drošinātāji. Ūdens ņemšanas vietas attālums (m): 2.</w:t>
            </w:r>
            <w:r w:rsidRPr="004A6505">
              <w:rPr>
                <w:rFonts w:ascii="Times New Roman" w:hAnsi="Times New Roman" w:cs="Times New Roman"/>
                <w:sz w:val="18"/>
                <w:szCs w:val="18"/>
              </w:rPr>
              <w:t xml:space="preserve"> Ir</w:t>
            </w:r>
            <w:r w:rsidRPr="0056130E">
              <w:rPr>
                <w:rFonts w:ascii="Times New Roman" w:hAnsi="Times New Roman" w:cs="Times New Roman"/>
                <w:sz w:val="18"/>
                <w:szCs w:val="18"/>
              </w:rPr>
              <w:t xml:space="preserve"> iekšējais ugunsdzēsības ūdensvads, </w:t>
            </w:r>
            <w:r w:rsidRPr="004A6505">
              <w:rPr>
                <w:rFonts w:ascii="Times New Roman" w:hAnsi="Times New Roman" w:cs="Times New Roman"/>
                <w:sz w:val="18"/>
                <w:szCs w:val="18"/>
              </w:rPr>
              <w:t>krānu</w:t>
            </w:r>
            <w:r w:rsidRPr="0056130E">
              <w:rPr>
                <w:rFonts w:ascii="Times New Roman" w:hAnsi="Times New Roman" w:cs="Times New Roman"/>
                <w:sz w:val="18"/>
                <w:szCs w:val="18"/>
              </w:rPr>
              <w:t xml:space="preserve"> skaits - 2, spiediens </w:t>
            </w:r>
            <w:r w:rsidRPr="004A6505">
              <w:rPr>
                <w:rFonts w:ascii="Times New Roman" w:hAnsi="Times New Roman" w:cs="Times New Roman"/>
                <w:sz w:val="18"/>
                <w:szCs w:val="18"/>
              </w:rPr>
              <w:t>sistēmā</w:t>
            </w:r>
            <w:r w:rsidRPr="0056130E">
              <w:rPr>
                <w:rFonts w:ascii="Times New Roman" w:hAnsi="Times New Roman" w:cs="Times New Roman"/>
                <w:sz w:val="18"/>
                <w:szCs w:val="18"/>
              </w:rPr>
              <w:t xml:space="preserve"> - 3 Pa.</w:t>
            </w:r>
            <w:r w:rsidRPr="004A6505">
              <w:rPr>
                <w:rFonts w:ascii="Times New Roman" w:hAnsi="Times New Roman" w:cs="Times New Roman"/>
                <w:sz w:val="18"/>
                <w:szCs w:val="18"/>
              </w:rPr>
              <w:t xml:space="preserve"> </w:t>
            </w:r>
            <w:r w:rsidRPr="0056130E">
              <w:rPr>
                <w:rFonts w:ascii="Times New Roman" w:hAnsi="Times New Roman" w:cs="Times New Roman"/>
                <w:sz w:val="18"/>
                <w:szCs w:val="18"/>
              </w:rPr>
              <w:t xml:space="preserve">Ir lietošanai </w:t>
            </w:r>
            <w:r w:rsidRPr="004A6505">
              <w:rPr>
                <w:rFonts w:ascii="Times New Roman" w:hAnsi="Times New Roman" w:cs="Times New Roman"/>
                <w:sz w:val="18"/>
                <w:szCs w:val="18"/>
              </w:rPr>
              <w:t>derīgi</w:t>
            </w:r>
            <w:r w:rsidRPr="0056130E">
              <w:rPr>
                <w:rFonts w:ascii="Times New Roman" w:hAnsi="Times New Roman" w:cs="Times New Roman"/>
                <w:sz w:val="18"/>
                <w:szCs w:val="18"/>
              </w:rPr>
              <w:t xml:space="preserve"> rokas ugunsdzēšamie aparāti. Putu 4 gab., </w:t>
            </w:r>
            <w:r w:rsidRPr="004A6505">
              <w:rPr>
                <w:rFonts w:ascii="Times New Roman" w:hAnsi="Times New Roman" w:cs="Times New Roman"/>
                <w:sz w:val="18"/>
                <w:szCs w:val="18"/>
              </w:rPr>
              <w:t>gāzes</w:t>
            </w:r>
            <w:r w:rsidRPr="0056130E">
              <w:rPr>
                <w:rFonts w:ascii="Times New Roman" w:hAnsi="Times New Roman" w:cs="Times New Roman"/>
                <w:sz w:val="18"/>
                <w:szCs w:val="18"/>
              </w:rPr>
              <w:t xml:space="preserve"> 1 gab., pulvera 0 gab., ir ugunsdzēšamo </w:t>
            </w:r>
            <w:r w:rsidRPr="004A6505">
              <w:rPr>
                <w:rFonts w:ascii="Times New Roman" w:hAnsi="Times New Roman" w:cs="Times New Roman"/>
                <w:sz w:val="18"/>
                <w:szCs w:val="18"/>
              </w:rPr>
              <w:t>aparātu</w:t>
            </w:r>
            <w:r w:rsidRPr="0056130E">
              <w:rPr>
                <w:rFonts w:ascii="Times New Roman" w:hAnsi="Times New Roman" w:cs="Times New Roman"/>
                <w:sz w:val="18"/>
                <w:szCs w:val="18"/>
              </w:rPr>
              <w:t xml:space="preserve"> uzskaites žurnāls. Ir zibensnovedēji. Ugunsdrošības s</w:t>
            </w:r>
            <w:r w:rsidRPr="004A6505">
              <w:rPr>
                <w:rFonts w:ascii="Times New Roman" w:hAnsi="Times New Roman" w:cs="Times New Roman"/>
                <w:sz w:val="18"/>
                <w:szCs w:val="18"/>
              </w:rPr>
              <w:t>i</w:t>
            </w:r>
            <w:r w:rsidRPr="0056130E">
              <w:rPr>
                <w:rFonts w:ascii="Times New Roman" w:hAnsi="Times New Roman" w:cs="Times New Roman"/>
                <w:sz w:val="18"/>
                <w:szCs w:val="18"/>
              </w:rPr>
              <w:t>gnal</w:t>
            </w:r>
            <w:r w:rsidRPr="004A6505">
              <w:rPr>
                <w:rFonts w:ascii="Times New Roman" w:hAnsi="Times New Roman" w:cs="Times New Roman"/>
                <w:sz w:val="18"/>
                <w:szCs w:val="18"/>
              </w:rPr>
              <w:t>i</w:t>
            </w:r>
            <w:r w:rsidRPr="0056130E">
              <w:rPr>
                <w:rFonts w:ascii="Times New Roman" w:hAnsi="Times New Roman" w:cs="Times New Roman"/>
                <w:sz w:val="18"/>
                <w:szCs w:val="18"/>
              </w:rPr>
              <w:t>zācija ar pieslēgumu apsardzes uzņēmumam</w:t>
            </w:r>
            <w:r w:rsidR="00682E6A">
              <w:rPr>
                <w:rFonts w:ascii="Times New Roman" w:hAnsi="Times New Roman" w:cs="Times New Roman"/>
                <w:sz w:val="18"/>
                <w:szCs w:val="18"/>
              </w:rPr>
              <w:t>.</w:t>
            </w:r>
            <w:r w:rsidRPr="0056130E">
              <w:rPr>
                <w:rFonts w:ascii="Times New Roman" w:hAnsi="Times New Roman" w:cs="Times New Roman"/>
                <w:sz w:val="18"/>
                <w:szCs w:val="18"/>
              </w:rPr>
              <w:t xml:space="preserve"> Atrodas </w:t>
            </w:r>
            <w:r w:rsidRPr="004A6505">
              <w:rPr>
                <w:rFonts w:ascii="Times New Roman" w:hAnsi="Times New Roman" w:cs="Times New Roman"/>
                <w:sz w:val="18"/>
                <w:szCs w:val="18"/>
              </w:rPr>
              <w:t>iežogotā</w:t>
            </w:r>
            <w:r w:rsidRPr="0056130E">
              <w:rPr>
                <w:rFonts w:ascii="Times New Roman" w:hAnsi="Times New Roman" w:cs="Times New Roman"/>
                <w:sz w:val="18"/>
                <w:szCs w:val="18"/>
              </w:rPr>
              <w:t xml:space="preserve"> teritorijā</w:t>
            </w:r>
            <w:r w:rsidR="00682E6A">
              <w:rPr>
                <w:rFonts w:ascii="Times New Roman" w:hAnsi="Times New Roman" w:cs="Times New Roman"/>
                <w:sz w:val="18"/>
                <w:szCs w:val="18"/>
              </w:rPr>
              <w:t>.</w:t>
            </w:r>
            <w:r w:rsidRPr="0056130E">
              <w:rPr>
                <w:rFonts w:ascii="Times New Roman" w:hAnsi="Times New Roman" w:cs="Times New Roman"/>
                <w:sz w:val="18"/>
                <w:szCs w:val="18"/>
              </w:rPr>
              <w:t xml:space="preserve"> </w:t>
            </w:r>
            <w:proofErr w:type="spellStart"/>
            <w:r w:rsidRPr="0056130E">
              <w:rPr>
                <w:rFonts w:ascii="Times New Roman" w:hAnsi="Times New Roman" w:cs="Times New Roman"/>
                <w:sz w:val="18"/>
                <w:szCs w:val="18"/>
              </w:rPr>
              <w:t>Pretielaušanās</w:t>
            </w:r>
            <w:proofErr w:type="spellEnd"/>
            <w:r w:rsidRPr="0056130E">
              <w:rPr>
                <w:rFonts w:ascii="Times New Roman" w:hAnsi="Times New Roman" w:cs="Times New Roman"/>
                <w:sz w:val="18"/>
                <w:szCs w:val="18"/>
              </w:rPr>
              <w:t xml:space="preserve"> signalizācija ar pieslēgumu apsardzes </w:t>
            </w:r>
            <w:r w:rsidRPr="004A6505">
              <w:rPr>
                <w:rFonts w:ascii="Times New Roman" w:hAnsi="Times New Roman" w:cs="Times New Roman"/>
                <w:sz w:val="18"/>
                <w:szCs w:val="18"/>
              </w:rPr>
              <w:t>uzņēmumam</w:t>
            </w:r>
            <w:r w:rsidR="00682E6A">
              <w:rPr>
                <w:rFonts w:ascii="Times New Roman" w:hAnsi="Times New Roman" w:cs="Times New Roman"/>
                <w:sz w:val="18"/>
                <w:szCs w:val="18"/>
              </w:rPr>
              <w:t>.</w:t>
            </w:r>
            <w:r w:rsidRPr="0056130E">
              <w:rPr>
                <w:rFonts w:ascii="Times New Roman" w:hAnsi="Times New Roman" w:cs="Times New Roman"/>
                <w:sz w:val="18"/>
                <w:szCs w:val="18"/>
              </w:rPr>
              <w:t xml:space="preserve"> Apdrošināta atjaunošanas v</w:t>
            </w:r>
            <w:r w:rsidRPr="004A6505">
              <w:rPr>
                <w:rFonts w:ascii="Times New Roman" w:hAnsi="Times New Roman" w:cs="Times New Roman"/>
                <w:sz w:val="18"/>
                <w:szCs w:val="18"/>
              </w:rPr>
              <w:t>ē</w:t>
            </w:r>
            <w:r w:rsidRPr="0056130E">
              <w:rPr>
                <w:rFonts w:ascii="Times New Roman" w:hAnsi="Times New Roman" w:cs="Times New Roman"/>
                <w:sz w:val="18"/>
                <w:szCs w:val="18"/>
              </w:rPr>
              <w:t>rtīb</w:t>
            </w:r>
            <w:r w:rsidRPr="004A6505">
              <w:rPr>
                <w:rFonts w:ascii="Times New Roman" w:hAnsi="Times New Roman" w:cs="Times New Roman"/>
                <w:sz w:val="18"/>
                <w:szCs w:val="18"/>
              </w:rPr>
              <w:t>ā.</w:t>
            </w:r>
          </w:p>
        </w:tc>
        <w:tc>
          <w:tcPr>
            <w:tcW w:w="2103" w:type="dxa"/>
            <w:tcBorders>
              <w:bottom w:val="single" w:sz="4" w:space="0" w:color="auto"/>
            </w:tcBorders>
          </w:tcPr>
          <w:p w14:paraId="619BB325" w14:textId="77777777" w:rsidR="000D179C" w:rsidRPr="004A6505" w:rsidRDefault="000D179C" w:rsidP="003A0B56">
            <w:pPr>
              <w:rPr>
                <w:rFonts w:ascii="Times New Roman" w:hAnsi="Times New Roman" w:cs="Times New Roman"/>
                <w:sz w:val="18"/>
                <w:szCs w:val="18"/>
              </w:rPr>
            </w:pPr>
            <w:r w:rsidRPr="004A6505">
              <w:rPr>
                <w:rFonts w:ascii="Times New Roman" w:hAnsi="Times New Roman" w:cs="Times New Roman"/>
                <w:sz w:val="18"/>
                <w:szCs w:val="18"/>
              </w:rPr>
              <w:t>Uguns. Dabas stihiskie posti. Šķidruma vai tvaika noplūde. Trešo personu ļaunprātīga rīcība. Stiklojuma bojājumi. Sadursme.</w:t>
            </w:r>
          </w:p>
        </w:tc>
        <w:tc>
          <w:tcPr>
            <w:tcW w:w="1482" w:type="dxa"/>
            <w:tcBorders>
              <w:bottom w:val="single" w:sz="4" w:space="0" w:color="auto"/>
            </w:tcBorders>
          </w:tcPr>
          <w:p w14:paraId="2D3481DC" w14:textId="77777777" w:rsidR="000D179C" w:rsidRPr="004A6505" w:rsidRDefault="000D179C" w:rsidP="003A0B56">
            <w:pPr>
              <w:jc w:val="center"/>
              <w:rPr>
                <w:rFonts w:ascii="Times New Roman" w:hAnsi="Times New Roman" w:cs="Times New Roman"/>
                <w:sz w:val="18"/>
                <w:szCs w:val="18"/>
              </w:rPr>
            </w:pPr>
            <w:r w:rsidRPr="004A6505">
              <w:rPr>
                <w:rFonts w:ascii="Times New Roman" w:hAnsi="Times New Roman" w:cs="Times New Roman"/>
                <w:sz w:val="18"/>
                <w:szCs w:val="18"/>
              </w:rPr>
              <w:t>1 393 120.00</w:t>
            </w:r>
          </w:p>
        </w:tc>
        <w:tc>
          <w:tcPr>
            <w:tcW w:w="1069" w:type="dxa"/>
            <w:tcBorders>
              <w:bottom w:val="single" w:sz="4" w:space="0" w:color="auto"/>
            </w:tcBorders>
          </w:tcPr>
          <w:p w14:paraId="5266B295" w14:textId="77777777" w:rsidR="000D179C" w:rsidRPr="004A6505" w:rsidRDefault="000D179C" w:rsidP="003A0B56">
            <w:pPr>
              <w:jc w:val="center"/>
              <w:rPr>
                <w:rFonts w:ascii="Times New Roman" w:hAnsi="Times New Roman" w:cs="Times New Roman"/>
                <w:sz w:val="18"/>
                <w:szCs w:val="18"/>
              </w:rPr>
            </w:pPr>
            <w:r w:rsidRPr="004A6505">
              <w:rPr>
                <w:rFonts w:ascii="Times New Roman" w:hAnsi="Times New Roman" w:cs="Times New Roman"/>
                <w:sz w:val="18"/>
                <w:szCs w:val="18"/>
              </w:rPr>
              <w:t>350.00</w:t>
            </w:r>
          </w:p>
        </w:tc>
      </w:tr>
      <w:tr w:rsidR="000D179C" w:rsidRPr="004A6505" w14:paraId="46AC5EC2" w14:textId="77777777" w:rsidTr="000115A7">
        <w:tc>
          <w:tcPr>
            <w:tcW w:w="6653" w:type="dxa"/>
            <w:gridSpan w:val="2"/>
            <w:tcBorders>
              <w:bottom w:val="single" w:sz="4" w:space="0" w:color="auto"/>
            </w:tcBorders>
          </w:tcPr>
          <w:p w14:paraId="01FDD368" w14:textId="77777777" w:rsidR="000D179C" w:rsidRPr="004A6505" w:rsidRDefault="000D179C" w:rsidP="003A0B56">
            <w:pPr>
              <w:jc w:val="right"/>
              <w:rPr>
                <w:rFonts w:ascii="Times New Roman" w:hAnsi="Times New Roman" w:cs="Times New Roman"/>
                <w:sz w:val="18"/>
                <w:szCs w:val="18"/>
              </w:rPr>
            </w:pPr>
            <w:r w:rsidRPr="004A6505">
              <w:rPr>
                <w:rFonts w:ascii="Times New Roman" w:hAnsi="Times New Roman" w:cs="Times New Roman"/>
                <w:sz w:val="18"/>
                <w:szCs w:val="18"/>
              </w:rPr>
              <w:t>Kopējā apdrošinājuma summa (EUR)</w:t>
            </w:r>
          </w:p>
        </w:tc>
        <w:tc>
          <w:tcPr>
            <w:tcW w:w="1482" w:type="dxa"/>
            <w:tcBorders>
              <w:bottom w:val="single" w:sz="4" w:space="0" w:color="auto"/>
            </w:tcBorders>
          </w:tcPr>
          <w:p w14:paraId="01A3F7C1" w14:textId="77777777" w:rsidR="000D179C" w:rsidRPr="004A6505" w:rsidRDefault="000D179C" w:rsidP="003A0B56">
            <w:pPr>
              <w:jc w:val="center"/>
              <w:rPr>
                <w:rFonts w:ascii="Times New Roman" w:hAnsi="Times New Roman" w:cs="Times New Roman"/>
                <w:sz w:val="18"/>
                <w:szCs w:val="18"/>
              </w:rPr>
            </w:pPr>
            <w:r w:rsidRPr="004A6505">
              <w:rPr>
                <w:rFonts w:ascii="Times New Roman" w:hAnsi="Times New Roman" w:cs="Times New Roman"/>
                <w:sz w:val="18"/>
                <w:szCs w:val="18"/>
              </w:rPr>
              <w:t>1 393 120.00</w:t>
            </w:r>
          </w:p>
        </w:tc>
        <w:tc>
          <w:tcPr>
            <w:tcW w:w="1069" w:type="dxa"/>
            <w:tcBorders>
              <w:bottom w:val="single" w:sz="4" w:space="0" w:color="auto"/>
            </w:tcBorders>
          </w:tcPr>
          <w:p w14:paraId="0A6458B9" w14:textId="77777777" w:rsidR="000D179C" w:rsidRPr="004A6505" w:rsidRDefault="000D179C" w:rsidP="003A0B56">
            <w:pPr>
              <w:rPr>
                <w:rFonts w:ascii="Times New Roman" w:hAnsi="Times New Roman" w:cs="Times New Roman"/>
                <w:sz w:val="18"/>
                <w:szCs w:val="18"/>
              </w:rPr>
            </w:pPr>
          </w:p>
        </w:tc>
      </w:tr>
    </w:tbl>
    <w:p w14:paraId="5DBC0FF9" w14:textId="77777777" w:rsidR="000D179C" w:rsidRDefault="000D179C" w:rsidP="000D179C">
      <w:pPr>
        <w:spacing w:after="160" w:line="259" w:lineRule="auto"/>
        <w:jc w:val="center"/>
        <w:rPr>
          <w:rFonts w:ascii="Times New Roman" w:hAnsi="Times New Roman" w:cs="Times New Roman"/>
          <w:b/>
          <w:bCs/>
          <w:sz w:val="24"/>
          <w:szCs w:val="24"/>
          <w:lang w:eastAsia="en-US"/>
        </w:rPr>
      </w:pPr>
    </w:p>
    <w:tbl>
      <w:tblPr>
        <w:tblStyle w:val="Reatabula"/>
        <w:tblW w:w="9209" w:type="dxa"/>
        <w:tblLook w:val="04A0" w:firstRow="1" w:lastRow="0" w:firstColumn="1" w:lastColumn="0" w:noHBand="0" w:noVBand="1"/>
      </w:tblPr>
      <w:tblGrid>
        <w:gridCol w:w="4662"/>
        <w:gridCol w:w="1983"/>
        <w:gridCol w:w="1559"/>
        <w:gridCol w:w="1005"/>
      </w:tblGrid>
      <w:tr w:rsidR="000D179C" w:rsidRPr="004A6505" w14:paraId="115C065C" w14:textId="77777777" w:rsidTr="000115A7">
        <w:tc>
          <w:tcPr>
            <w:tcW w:w="9209" w:type="dxa"/>
            <w:gridSpan w:val="4"/>
            <w:tcBorders>
              <w:top w:val="single" w:sz="4" w:space="0" w:color="auto"/>
            </w:tcBorders>
          </w:tcPr>
          <w:p w14:paraId="12BDAB29"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Mantas apdrošināšana</w:t>
            </w:r>
          </w:p>
        </w:tc>
      </w:tr>
      <w:tr w:rsidR="000D179C" w:rsidRPr="004A6505" w14:paraId="4AA00151" w14:textId="77777777" w:rsidTr="00266458">
        <w:tc>
          <w:tcPr>
            <w:tcW w:w="4662" w:type="dxa"/>
            <w:vAlign w:val="center"/>
          </w:tcPr>
          <w:p w14:paraId="126CAF52" w14:textId="77777777" w:rsidR="000D179C" w:rsidRPr="004A6505" w:rsidRDefault="000D179C" w:rsidP="00D6332A">
            <w:pPr>
              <w:pStyle w:val="Sarakstarindkopa"/>
              <w:numPr>
                <w:ilvl w:val="0"/>
                <w:numId w:val="15"/>
              </w:numPr>
              <w:ind w:left="306"/>
              <w:rPr>
                <w:rFonts w:ascii="Times New Roman" w:hAnsi="Times New Roman" w:cs="Times New Roman"/>
                <w:b/>
                <w:bCs/>
                <w:sz w:val="18"/>
                <w:szCs w:val="18"/>
              </w:rPr>
            </w:pPr>
            <w:r w:rsidRPr="00B44CE2">
              <w:rPr>
                <w:rFonts w:ascii="Times New Roman" w:hAnsi="Times New Roman" w:cs="Times New Roman"/>
                <w:b/>
                <w:bCs/>
                <w:sz w:val="18"/>
                <w:szCs w:val="18"/>
              </w:rPr>
              <w:t>Apdrošināta</w:t>
            </w:r>
            <w:r>
              <w:rPr>
                <w:rFonts w:ascii="Times New Roman" w:hAnsi="Times New Roman" w:cs="Times New Roman"/>
                <w:b/>
                <w:bCs/>
                <w:sz w:val="18"/>
                <w:szCs w:val="18"/>
              </w:rPr>
              <w:t>i</w:t>
            </w:r>
            <w:r w:rsidRPr="00B44CE2">
              <w:rPr>
                <w:rFonts w:ascii="Times New Roman" w:hAnsi="Times New Roman" w:cs="Times New Roman"/>
                <w:b/>
                <w:bCs/>
                <w:sz w:val="18"/>
                <w:szCs w:val="18"/>
              </w:rPr>
              <w:t xml:space="preserve">s objekts: Mazā Noliktavu </w:t>
            </w:r>
            <w:r>
              <w:rPr>
                <w:rFonts w:ascii="Times New Roman" w:hAnsi="Times New Roman" w:cs="Times New Roman"/>
                <w:b/>
                <w:bCs/>
                <w:sz w:val="18"/>
                <w:szCs w:val="18"/>
              </w:rPr>
              <w:t>i</w:t>
            </w:r>
            <w:r w:rsidRPr="00B44CE2">
              <w:rPr>
                <w:rFonts w:ascii="Times New Roman" w:hAnsi="Times New Roman" w:cs="Times New Roman"/>
                <w:b/>
                <w:bCs/>
                <w:sz w:val="18"/>
                <w:szCs w:val="18"/>
              </w:rPr>
              <w:t>ela 13, Limbaži, Limbažu nov., LV-4001</w:t>
            </w:r>
          </w:p>
        </w:tc>
        <w:tc>
          <w:tcPr>
            <w:tcW w:w="1983" w:type="dxa"/>
            <w:vAlign w:val="center"/>
          </w:tcPr>
          <w:p w14:paraId="6E8EA398"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Apdrošinātie riski</w:t>
            </w:r>
          </w:p>
        </w:tc>
        <w:tc>
          <w:tcPr>
            <w:tcW w:w="1559" w:type="dxa"/>
            <w:vAlign w:val="center"/>
          </w:tcPr>
          <w:p w14:paraId="7126F102"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Apdrošinājuma summa (EUR)*</w:t>
            </w:r>
          </w:p>
        </w:tc>
        <w:tc>
          <w:tcPr>
            <w:tcW w:w="1005" w:type="dxa"/>
            <w:vAlign w:val="center"/>
          </w:tcPr>
          <w:p w14:paraId="7DF8BE0D"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Pašrisks (EUR)*</w:t>
            </w:r>
          </w:p>
        </w:tc>
      </w:tr>
      <w:tr w:rsidR="000D179C" w:rsidRPr="004A6505" w14:paraId="1F2CA5FA" w14:textId="77777777" w:rsidTr="000115A7">
        <w:tc>
          <w:tcPr>
            <w:tcW w:w="4662" w:type="dxa"/>
          </w:tcPr>
          <w:p w14:paraId="775F5F5B" w14:textId="77777777" w:rsidR="000D179C" w:rsidRDefault="000D179C" w:rsidP="003A0B56">
            <w:pPr>
              <w:rPr>
                <w:rFonts w:ascii="Times New Roman" w:hAnsi="Times New Roman" w:cs="Times New Roman"/>
                <w:sz w:val="18"/>
                <w:szCs w:val="18"/>
              </w:rPr>
            </w:pPr>
            <w:r w:rsidRPr="00B44CE2">
              <w:rPr>
                <w:rFonts w:ascii="Times New Roman" w:hAnsi="Times New Roman" w:cs="Times New Roman"/>
                <w:sz w:val="18"/>
                <w:szCs w:val="18"/>
              </w:rPr>
              <w:t>Ražošanas iekārtas</w:t>
            </w:r>
          </w:p>
          <w:p w14:paraId="20DA2B95" w14:textId="77777777" w:rsidR="000D179C" w:rsidRDefault="000D179C" w:rsidP="003A0B56">
            <w:pPr>
              <w:rPr>
                <w:rFonts w:ascii="Times New Roman" w:hAnsi="Times New Roman" w:cs="Times New Roman"/>
                <w:sz w:val="18"/>
                <w:szCs w:val="18"/>
              </w:rPr>
            </w:pPr>
            <w:r w:rsidRPr="00B44CE2">
              <w:rPr>
                <w:rFonts w:ascii="Times New Roman" w:hAnsi="Times New Roman" w:cs="Times New Roman"/>
                <w:sz w:val="18"/>
                <w:szCs w:val="18"/>
              </w:rPr>
              <w:t xml:space="preserve">Mūra ēka. </w:t>
            </w:r>
            <w:r>
              <w:rPr>
                <w:rFonts w:ascii="Times New Roman" w:hAnsi="Times New Roman" w:cs="Times New Roman"/>
                <w:sz w:val="18"/>
                <w:szCs w:val="18"/>
              </w:rPr>
              <w:t>Ē</w:t>
            </w:r>
            <w:r w:rsidRPr="00B44CE2">
              <w:rPr>
                <w:rFonts w:ascii="Times New Roman" w:hAnsi="Times New Roman" w:cs="Times New Roman"/>
                <w:sz w:val="18"/>
                <w:szCs w:val="18"/>
              </w:rPr>
              <w:t xml:space="preserve">ka ir nodota ekspluatācijai. </w:t>
            </w:r>
            <w:r>
              <w:rPr>
                <w:rFonts w:ascii="Times New Roman" w:hAnsi="Times New Roman" w:cs="Times New Roman"/>
                <w:sz w:val="18"/>
                <w:szCs w:val="18"/>
              </w:rPr>
              <w:t>Ēkā</w:t>
            </w:r>
            <w:r w:rsidRPr="00B44CE2">
              <w:rPr>
                <w:rFonts w:ascii="Times New Roman" w:hAnsi="Times New Roman" w:cs="Times New Roman"/>
                <w:sz w:val="18"/>
                <w:szCs w:val="18"/>
              </w:rPr>
              <w:t xml:space="preserve"> tiek veikta uzņēmējdarbība. Vienkārša apdare. Ugunsdrošības signalizācija ar p</w:t>
            </w:r>
            <w:r>
              <w:rPr>
                <w:rFonts w:ascii="Times New Roman" w:hAnsi="Times New Roman" w:cs="Times New Roman"/>
                <w:sz w:val="18"/>
                <w:szCs w:val="18"/>
              </w:rPr>
              <w:t>i</w:t>
            </w:r>
            <w:r w:rsidRPr="00B44CE2">
              <w:rPr>
                <w:rFonts w:ascii="Times New Roman" w:hAnsi="Times New Roman" w:cs="Times New Roman"/>
                <w:sz w:val="18"/>
                <w:szCs w:val="18"/>
              </w:rPr>
              <w:t xml:space="preserve">eslēgumu apsardzes uzņēmumam. </w:t>
            </w:r>
            <w:proofErr w:type="spellStart"/>
            <w:r w:rsidRPr="00B44CE2">
              <w:rPr>
                <w:rFonts w:ascii="Times New Roman" w:hAnsi="Times New Roman" w:cs="Times New Roman"/>
                <w:sz w:val="18"/>
                <w:szCs w:val="18"/>
              </w:rPr>
              <w:t>Pret</w:t>
            </w:r>
            <w:r>
              <w:rPr>
                <w:rFonts w:ascii="Times New Roman" w:hAnsi="Times New Roman" w:cs="Times New Roman"/>
                <w:sz w:val="18"/>
                <w:szCs w:val="18"/>
              </w:rPr>
              <w:t>i</w:t>
            </w:r>
            <w:r w:rsidRPr="00B44CE2">
              <w:rPr>
                <w:rFonts w:ascii="Times New Roman" w:hAnsi="Times New Roman" w:cs="Times New Roman"/>
                <w:sz w:val="18"/>
                <w:szCs w:val="18"/>
              </w:rPr>
              <w:t>elaušanās</w:t>
            </w:r>
            <w:proofErr w:type="spellEnd"/>
            <w:r w:rsidRPr="00B44CE2">
              <w:rPr>
                <w:rFonts w:ascii="Times New Roman" w:hAnsi="Times New Roman" w:cs="Times New Roman"/>
                <w:sz w:val="18"/>
                <w:szCs w:val="18"/>
              </w:rPr>
              <w:t xml:space="preserve"> signalizācija ar pieslēgumu apsardzes uzņēmumam. </w:t>
            </w:r>
          </w:p>
          <w:p w14:paraId="6CC6C0FA" w14:textId="77777777" w:rsidR="000D179C" w:rsidRDefault="000D179C" w:rsidP="003A0B56">
            <w:pPr>
              <w:rPr>
                <w:rFonts w:ascii="Times New Roman" w:hAnsi="Times New Roman" w:cs="Times New Roman"/>
                <w:sz w:val="18"/>
                <w:szCs w:val="18"/>
              </w:rPr>
            </w:pPr>
            <w:r w:rsidRPr="00B44CE2">
              <w:rPr>
                <w:rFonts w:ascii="Times New Roman" w:hAnsi="Times New Roman" w:cs="Times New Roman"/>
                <w:sz w:val="18"/>
                <w:szCs w:val="18"/>
              </w:rPr>
              <w:t>1</w:t>
            </w:r>
            <w:r>
              <w:rPr>
                <w:rFonts w:ascii="Times New Roman" w:hAnsi="Times New Roman" w:cs="Times New Roman"/>
                <w:sz w:val="18"/>
                <w:szCs w:val="18"/>
              </w:rPr>
              <w:t>.</w:t>
            </w:r>
            <w:r w:rsidRPr="00B44CE2">
              <w:rPr>
                <w:rFonts w:ascii="Times New Roman" w:hAnsi="Times New Roman" w:cs="Times New Roman"/>
                <w:sz w:val="18"/>
                <w:szCs w:val="18"/>
              </w:rPr>
              <w:t xml:space="preserve"> Tehnoloģiskās iekārtas, kuras atr</w:t>
            </w:r>
            <w:r>
              <w:rPr>
                <w:rFonts w:ascii="Times New Roman" w:hAnsi="Times New Roman" w:cs="Times New Roman"/>
                <w:sz w:val="18"/>
                <w:szCs w:val="18"/>
              </w:rPr>
              <w:t>o</w:t>
            </w:r>
            <w:r w:rsidRPr="00B44CE2">
              <w:rPr>
                <w:rFonts w:ascii="Times New Roman" w:hAnsi="Times New Roman" w:cs="Times New Roman"/>
                <w:sz w:val="18"/>
                <w:szCs w:val="18"/>
              </w:rPr>
              <w:t>das</w:t>
            </w:r>
            <w:r>
              <w:rPr>
                <w:rFonts w:ascii="Times New Roman" w:hAnsi="Times New Roman" w:cs="Times New Roman"/>
                <w:sz w:val="18"/>
                <w:szCs w:val="18"/>
              </w:rPr>
              <w:t xml:space="preserve"> Mazā Noliktavu iela 13, Limbaži, Limbažu nov., LV-4001, apdrošinājuma </w:t>
            </w:r>
            <w:r w:rsidRPr="00B44CE2">
              <w:rPr>
                <w:rFonts w:ascii="Times New Roman" w:hAnsi="Times New Roman" w:cs="Times New Roman"/>
                <w:sz w:val="18"/>
                <w:szCs w:val="18"/>
              </w:rPr>
              <w:t xml:space="preserve">summa 665 000.00 EUR. </w:t>
            </w:r>
          </w:p>
          <w:p w14:paraId="1FE62C76" w14:textId="221030DF" w:rsidR="000D179C" w:rsidRPr="004A6505" w:rsidRDefault="000D179C" w:rsidP="003A0B56">
            <w:pPr>
              <w:rPr>
                <w:rFonts w:ascii="Times New Roman" w:hAnsi="Times New Roman" w:cs="Times New Roman"/>
                <w:sz w:val="18"/>
                <w:szCs w:val="18"/>
              </w:rPr>
            </w:pPr>
            <w:r w:rsidRPr="00B44CE2">
              <w:rPr>
                <w:rFonts w:ascii="Times New Roman" w:hAnsi="Times New Roman" w:cs="Times New Roman"/>
                <w:sz w:val="18"/>
                <w:szCs w:val="18"/>
              </w:rPr>
              <w:t>2.</w:t>
            </w:r>
            <w:r>
              <w:rPr>
                <w:rFonts w:ascii="Times New Roman" w:hAnsi="Times New Roman" w:cs="Times New Roman"/>
                <w:sz w:val="18"/>
                <w:szCs w:val="18"/>
              </w:rPr>
              <w:t xml:space="preserve"> Pēc</w:t>
            </w:r>
            <w:r w:rsidRPr="00B44CE2">
              <w:rPr>
                <w:rFonts w:ascii="Times New Roman" w:hAnsi="Times New Roman" w:cs="Times New Roman"/>
                <w:sz w:val="18"/>
                <w:szCs w:val="18"/>
              </w:rPr>
              <w:t xml:space="preserve"> renovācijas uzstādītās tehnoloģiskās iekārtas, kuras </w:t>
            </w:r>
            <w:r>
              <w:rPr>
                <w:rFonts w:ascii="Times New Roman" w:hAnsi="Times New Roman" w:cs="Times New Roman"/>
                <w:sz w:val="18"/>
                <w:szCs w:val="18"/>
              </w:rPr>
              <w:t>atrodas katlu mājā adresē Mazā Noliktavu iela 13, Limbaži, Limbažu nov</w:t>
            </w:r>
            <w:r w:rsidRPr="00B44CE2">
              <w:rPr>
                <w:rFonts w:ascii="Times New Roman" w:hAnsi="Times New Roman" w:cs="Times New Roman"/>
                <w:sz w:val="18"/>
                <w:szCs w:val="18"/>
              </w:rPr>
              <w:t>., LV-4001, apdrošinājuma summa 2520000.00 EUR.</w:t>
            </w:r>
          </w:p>
        </w:tc>
        <w:tc>
          <w:tcPr>
            <w:tcW w:w="1983" w:type="dxa"/>
          </w:tcPr>
          <w:p w14:paraId="5C44653C" w14:textId="77777777" w:rsidR="000D179C" w:rsidRPr="004A6505" w:rsidRDefault="000D179C" w:rsidP="003A0B56">
            <w:pPr>
              <w:rPr>
                <w:rFonts w:ascii="Times New Roman" w:hAnsi="Times New Roman" w:cs="Times New Roman"/>
                <w:sz w:val="18"/>
                <w:szCs w:val="18"/>
              </w:rPr>
            </w:pPr>
            <w:r w:rsidRPr="004A6505">
              <w:rPr>
                <w:rFonts w:ascii="Times New Roman" w:hAnsi="Times New Roman" w:cs="Times New Roman"/>
                <w:sz w:val="18"/>
                <w:szCs w:val="18"/>
              </w:rPr>
              <w:t>Uguns. Dabas stihiskie posti. Šķidruma vai tvaika noplūde. Trešo personu ļaunprātīga rīcība. Stiklojuma bojājumi. Sadursme.</w:t>
            </w:r>
          </w:p>
        </w:tc>
        <w:tc>
          <w:tcPr>
            <w:tcW w:w="1559" w:type="dxa"/>
          </w:tcPr>
          <w:p w14:paraId="46EC9BBE" w14:textId="77777777" w:rsidR="000D179C" w:rsidRPr="004A6505" w:rsidRDefault="000D179C" w:rsidP="003A0B56">
            <w:pPr>
              <w:jc w:val="center"/>
              <w:rPr>
                <w:rFonts w:ascii="Times New Roman" w:hAnsi="Times New Roman" w:cs="Times New Roman"/>
                <w:sz w:val="18"/>
                <w:szCs w:val="18"/>
              </w:rPr>
            </w:pPr>
            <w:r w:rsidRPr="004A6505">
              <w:rPr>
                <w:rFonts w:ascii="Times New Roman" w:hAnsi="Times New Roman" w:cs="Times New Roman"/>
                <w:sz w:val="18"/>
                <w:szCs w:val="18"/>
              </w:rPr>
              <w:t>3</w:t>
            </w:r>
            <w:r>
              <w:rPr>
                <w:rFonts w:ascii="Times New Roman" w:hAnsi="Times New Roman" w:cs="Times New Roman"/>
                <w:sz w:val="18"/>
                <w:szCs w:val="18"/>
              </w:rPr>
              <w:t> 185 000</w:t>
            </w:r>
            <w:r w:rsidRPr="004A6505">
              <w:rPr>
                <w:rFonts w:ascii="Times New Roman" w:hAnsi="Times New Roman" w:cs="Times New Roman"/>
                <w:sz w:val="18"/>
                <w:szCs w:val="18"/>
              </w:rPr>
              <w:t>.00</w:t>
            </w:r>
          </w:p>
        </w:tc>
        <w:tc>
          <w:tcPr>
            <w:tcW w:w="1005" w:type="dxa"/>
          </w:tcPr>
          <w:p w14:paraId="7E1FA5E8" w14:textId="77777777" w:rsidR="000D179C" w:rsidRPr="004A6505" w:rsidRDefault="000D179C" w:rsidP="003A0B56">
            <w:pPr>
              <w:jc w:val="center"/>
              <w:rPr>
                <w:rFonts w:ascii="Times New Roman" w:hAnsi="Times New Roman" w:cs="Times New Roman"/>
                <w:sz w:val="18"/>
                <w:szCs w:val="18"/>
              </w:rPr>
            </w:pPr>
            <w:r w:rsidRPr="004A6505">
              <w:rPr>
                <w:rFonts w:ascii="Times New Roman" w:hAnsi="Times New Roman" w:cs="Times New Roman"/>
                <w:sz w:val="18"/>
                <w:szCs w:val="18"/>
              </w:rPr>
              <w:t>350.00</w:t>
            </w:r>
          </w:p>
        </w:tc>
      </w:tr>
      <w:tr w:rsidR="000D179C" w:rsidRPr="004A6505" w14:paraId="424B37A0" w14:textId="77777777" w:rsidTr="000115A7">
        <w:tc>
          <w:tcPr>
            <w:tcW w:w="6645" w:type="dxa"/>
            <w:gridSpan w:val="2"/>
          </w:tcPr>
          <w:p w14:paraId="0EE8227E" w14:textId="77777777" w:rsidR="000D179C" w:rsidRPr="004A6505" w:rsidRDefault="000D179C" w:rsidP="003A0B56">
            <w:pPr>
              <w:jc w:val="right"/>
              <w:rPr>
                <w:rFonts w:ascii="Times New Roman" w:hAnsi="Times New Roman" w:cs="Times New Roman"/>
                <w:sz w:val="18"/>
                <w:szCs w:val="18"/>
              </w:rPr>
            </w:pPr>
            <w:r w:rsidRPr="004A6505">
              <w:rPr>
                <w:rFonts w:ascii="Times New Roman" w:hAnsi="Times New Roman" w:cs="Times New Roman"/>
                <w:sz w:val="18"/>
                <w:szCs w:val="18"/>
              </w:rPr>
              <w:t>Kopējā apdrošinājuma summa (EUR)</w:t>
            </w:r>
          </w:p>
        </w:tc>
        <w:tc>
          <w:tcPr>
            <w:tcW w:w="1559" w:type="dxa"/>
          </w:tcPr>
          <w:p w14:paraId="7A7FF7DD" w14:textId="77777777" w:rsidR="000D179C" w:rsidRPr="004A6505" w:rsidRDefault="000D179C" w:rsidP="003A0B56">
            <w:pPr>
              <w:jc w:val="center"/>
              <w:rPr>
                <w:rFonts w:ascii="Times New Roman" w:hAnsi="Times New Roman" w:cs="Times New Roman"/>
                <w:sz w:val="18"/>
                <w:szCs w:val="18"/>
              </w:rPr>
            </w:pPr>
            <w:r w:rsidRPr="004A6505">
              <w:rPr>
                <w:rFonts w:ascii="Times New Roman" w:hAnsi="Times New Roman" w:cs="Times New Roman"/>
                <w:sz w:val="18"/>
                <w:szCs w:val="18"/>
              </w:rPr>
              <w:t>3</w:t>
            </w:r>
            <w:r>
              <w:rPr>
                <w:rFonts w:ascii="Times New Roman" w:hAnsi="Times New Roman" w:cs="Times New Roman"/>
                <w:sz w:val="18"/>
                <w:szCs w:val="18"/>
              </w:rPr>
              <w:t xml:space="preserve"> 185</w:t>
            </w:r>
            <w:r w:rsidRPr="004A6505">
              <w:rPr>
                <w:rFonts w:ascii="Times New Roman" w:hAnsi="Times New Roman" w:cs="Times New Roman"/>
                <w:sz w:val="18"/>
                <w:szCs w:val="18"/>
              </w:rPr>
              <w:t> </w:t>
            </w:r>
            <w:r>
              <w:rPr>
                <w:rFonts w:ascii="Times New Roman" w:hAnsi="Times New Roman" w:cs="Times New Roman"/>
                <w:sz w:val="18"/>
                <w:szCs w:val="18"/>
              </w:rPr>
              <w:t>0</w:t>
            </w:r>
            <w:r w:rsidRPr="004A6505">
              <w:rPr>
                <w:rFonts w:ascii="Times New Roman" w:hAnsi="Times New Roman" w:cs="Times New Roman"/>
                <w:sz w:val="18"/>
                <w:szCs w:val="18"/>
              </w:rPr>
              <w:t>00.00</w:t>
            </w:r>
          </w:p>
        </w:tc>
        <w:tc>
          <w:tcPr>
            <w:tcW w:w="1005" w:type="dxa"/>
          </w:tcPr>
          <w:p w14:paraId="1A54CD0D" w14:textId="77777777" w:rsidR="000D179C" w:rsidRPr="004A6505" w:rsidRDefault="000D179C" w:rsidP="003A0B56">
            <w:pPr>
              <w:rPr>
                <w:rFonts w:ascii="Times New Roman" w:hAnsi="Times New Roman" w:cs="Times New Roman"/>
                <w:sz w:val="18"/>
                <w:szCs w:val="18"/>
              </w:rPr>
            </w:pPr>
          </w:p>
        </w:tc>
      </w:tr>
    </w:tbl>
    <w:p w14:paraId="5AA1CF0A" w14:textId="77777777" w:rsidR="000D179C" w:rsidRDefault="000D179C" w:rsidP="000D179C">
      <w:pPr>
        <w:spacing w:after="160" w:line="259" w:lineRule="auto"/>
        <w:jc w:val="center"/>
        <w:rPr>
          <w:rFonts w:ascii="Times New Roman" w:hAnsi="Times New Roman" w:cs="Times New Roman"/>
          <w:b/>
          <w:bCs/>
          <w:sz w:val="24"/>
          <w:szCs w:val="24"/>
          <w:lang w:eastAsia="en-US"/>
        </w:rPr>
      </w:pPr>
    </w:p>
    <w:p w14:paraId="6BE55958" w14:textId="77777777" w:rsidR="00194901" w:rsidRDefault="00194901" w:rsidP="000D179C">
      <w:pPr>
        <w:spacing w:after="160" w:line="259" w:lineRule="auto"/>
        <w:jc w:val="center"/>
        <w:rPr>
          <w:rFonts w:ascii="Times New Roman" w:hAnsi="Times New Roman" w:cs="Times New Roman"/>
          <w:b/>
          <w:bCs/>
          <w:sz w:val="24"/>
          <w:szCs w:val="24"/>
          <w:lang w:eastAsia="en-US"/>
        </w:rPr>
      </w:pPr>
    </w:p>
    <w:tbl>
      <w:tblPr>
        <w:tblStyle w:val="Reatabula"/>
        <w:tblW w:w="9204" w:type="dxa"/>
        <w:tblInd w:w="5" w:type="dxa"/>
        <w:tblLook w:val="04A0" w:firstRow="1" w:lastRow="0" w:firstColumn="1" w:lastColumn="0" w:noHBand="0" w:noVBand="1"/>
      </w:tblPr>
      <w:tblGrid>
        <w:gridCol w:w="4657"/>
        <w:gridCol w:w="1983"/>
        <w:gridCol w:w="1559"/>
        <w:gridCol w:w="1005"/>
      </w:tblGrid>
      <w:tr w:rsidR="000D179C" w:rsidRPr="004A6505" w14:paraId="446E3694" w14:textId="77777777" w:rsidTr="000115A7">
        <w:tc>
          <w:tcPr>
            <w:tcW w:w="4657" w:type="dxa"/>
            <w:tcBorders>
              <w:top w:val="single" w:sz="4" w:space="0" w:color="auto"/>
            </w:tcBorders>
          </w:tcPr>
          <w:p w14:paraId="0C908B47" w14:textId="77777777" w:rsidR="000D179C" w:rsidRPr="004A6505" w:rsidRDefault="000D179C" w:rsidP="003A0B56">
            <w:pPr>
              <w:rPr>
                <w:rFonts w:ascii="Times New Roman" w:hAnsi="Times New Roman" w:cs="Times New Roman"/>
                <w:b/>
                <w:bCs/>
                <w:sz w:val="18"/>
                <w:szCs w:val="18"/>
              </w:rPr>
            </w:pPr>
            <w:r w:rsidRPr="0056130E">
              <w:rPr>
                <w:rFonts w:ascii="Times New Roman" w:hAnsi="Times New Roman" w:cs="Times New Roman"/>
                <w:b/>
                <w:bCs/>
                <w:sz w:val="18"/>
                <w:szCs w:val="18"/>
              </w:rPr>
              <w:t>Ēku apdrošināšana</w:t>
            </w:r>
          </w:p>
        </w:tc>
        <w:tc>
          <w:tcPr>
            <w:tcW w:w="1983" w:type="dxa"/>
            <w:tcBorders>
              <w:top w:val="single" w:sz="4" w:space="0" w:color="auto"/>
            </w:tcBorders>
          </w:tcPr>
          <w:p w14:paraId="203BD1B3" w14:textId="77777777" w:rsidR="000D179C" w:rsidRPr="004A6505" w:rsidRDefault="000D179C" w:rsidP="003A0B56">
            <w:pPr>
              <w:rPr>
                <w:rFonts w:ascii="Times New Roman" w:hAnsi="Times New Roman" w:cs="Times New Roman"/>
                <w:b/>
                <w:bCs/>
                <w:sz w:val="18"/>
                <w:szCs w:val="18"/>
              </w:rPr>
            </w:pPr>
          </w:p>
        </w:tc>
        <w:tc>
          <w:tcPr>
            <w:tcW w:w="1559" w:type="dxa"/>
            <w:tcBorders>
              <w:top w:val="single" w:sz="4" w:space="0" w:color="auto"/>
            </w:tcBorders>
          </w:tcPr>
          <w:p w14:paraId="31E88EA1" w14:textId="77777777" w:rsidR="000D179C" w:rsidRPr="004A6505" w:rsidRDefault="000D179C" w:rsidP="003A0B56">
            <w:pPr>
              <w:rPr>
                <w:rFonts w:ascii="Times New Roman" w:hAnsi="Times New Roman" w:cs="Times New Roman"/>
                <w:b/>
                <w:bCs/>
                <w:sz w:val="18"/>
                <w:szCs w:val="18"/>
              </w:rPr>
            </w:pPr>
          </w:p>
        </w:tc>
        <w:tc>
          <w:tcPr>
            <w:tcW w:w="1005" w:type="dxa"/>
            <w:tcBorders>
              <w:top w:val="single" w:sz="4" w:space="0" w:color="auto"/>
            </w:tcBorders>
          </w:tcPr>
          <w:p w14:paraId="41B47EB8" w14:textId="77777777" w:rsidR="000D179C" w:rsidRPr="004A6505" w:rsidRDefault="000D179C" w:rsidP="003A0B56">
            <w:pPr>
              <w:rPr>
                <w:rFonts w:ascii="Times New Roman" w:hAnsi="Times New Roman" w:cs="Times New Roman"/>
                <w:b/>
                <w:bCs/>
                <w:sz w:val="18"/>
                <w:szCs w:val="18"/>
              </w:rPr>
            </w:pPr>
          </w:p>
        </w:tc>
      </w:tr>
      <w:tr w:rsidR="000D179C" w:rsidRPr="004A6505" w14:paraId="3B50FC27" w14:textId="77777777" w:rsidTr="00266458">
        <w:tc>
          <w:tcPr>
            <w:tcW w:w="4657" w:type="dxa"/>
            <w:vAlign w:val="center"/>
          </w:tcPr>
          <w:p w14:paraId="5330AE85" w14:textId="77777777" w:rsidR="000D179C" w:rsidRPr="004A6505" w:rsidRDefault="000D179C" w:rsidP="00D6332A">
            <w:pPr>
              <w:pStyle w:val="Sarakstarindkopa"/>
              <w:numPr>
                <w:ilvl w:val="0"/>
                <w:numId w:val="15"/>
              </w:numPr>
              <w:ind w:left="306"/>
              <w:rPr>
                <w:rFonts w:ascii="Times New Roman" w:hAnsi="Times New Roman" w:cs="Times New Roman"/>
                <w:b/>
                <w:bCs/>
                <w:sz w:val="18"/>
                <w:szCs w:val="18"/>
              </w:rPr>
            </w:pPr>
            <w:r w:rsidRPr="0056130E">
              <w:rPr>
                <w:rFonts w:ascii="Times New Roman" w:hAnsi="Times New Roman" w:cs="Times New Roman"/>
                <w:b/>
                <w:bCs/>
                <w:sz w:val="18"/>
                <w:szCs w:val="18"/>
              </w:rPr>
              <w:t>Apdrošināta</w:t>
            </w:r>
            <w:r w:rsidRPr="004A6505">
              <w:rPr>
                <w:rFonts w:ascii="Times New Roman" w:hAnsi="Times New Roman" w:cs="Times New Roman"/>
                <w:b/>
                <w:bCs/>
                <w:sz w:val="18"/>
                <w:szCs w:val="18"/>
              </w:rPr>
              <w:t>i</w:t>
            </w:r>
            <w:r w:rsidRPr="0056130E">
              <w:rPr>
                <w:rFonts w:ascii="Times New Roman" w:hAnsi="Times New Roman" w:cs="Times New Roman"/>
                <w:b/>
                <w:bCs/>
                <w:sz w:val="18"/>
                <w:szCs w:val="18"/>
              </w:rPr>
              <w:t>s objekts</w:t>
            </w:r>
            <w:r w:rsidRPr="004A6505">
              <w:rPr>
                <w:rFonts w:ascii="Times New Roman" w:hAnsi="Times New Roman" w:cs="Times New Roman"/>
                <w:b/>
                <w:bCs/>
                <w:sz w:val="18"/>
                <w:szCs w:val="18"/>
              </w:rPr>
              <w:t xml:space="preserve">: </w:t>
            </w:r>
            <w:r w:rsidRPr="0056130E">
              <w:rPr>
                <w:rFonts w:ascii="Times New Roman" w:hAnsi="Times New Roman" w:cs="Times New Roman"/>
                <w:b/>
                <w:bCs/>
                <w:sz w:val="18"/>
                <w:szCs w:val="18"/>
              </w:rPr>
              <w:t xml:space="preserve">Tirgus iela 7, </w:t>
            </w:r>
            <w:r w:rsidRPr="004A6505">
              <w:rPr>
                <w:rFonts w:ascii="Times New Roman" w:hAnsi="Times New Roman" w:cs="Times New Roman"/>
                <w:b/>
                <w:bCs/>
                <w:sz w:val="18"/>
                <w:szCs w:val="18"/>
              </w:rPr>
              <w:t>Salacgrīva</w:t>
            </w:r>
            <w:r w:rsidRPr="0056130E">
              <w:rPr>
                <w:rFonts w:ascii="Times New Roman" w:hAnsi="Times New Roman" w:cs="Times New Roman"/>
                <w:b/>
                <w:bCs/>
                <w:sz w:val="18"/>
                <w:szCs w:val="18"/>
              </w:rPr>
              <w:t>, Limbažu nov.</w:t>
            </w:r>
            <w:r w:rsidRPr="004A6505">
              <w:rPr>
                <w:rFonts w:ascii="Times New Roman" w:hAnsi="Times New Roman" w:cs="Times New Roman"/>
                <w:b/>
                <w:bCs/>
                <w:sz w:val="18"/>
                <w:szCs w:val="18"/>
              </w:rPr>
              <w:t>,</w:t>
            </w:r>
            <w:r w:rsidRPr="0056130E">
              <w:rPr>
                <w:rFonts w:ascii="Times New Roman" w:hAnsi="Times New Roman" w:cs="Times New Roman"/>
                <w:b/>
                <w:bCs/>
                <w:sz w:val="18"/>
                <w:szCs w:val="18"/>
              </w:rPr>
              <w:t xml:space="preserve"> LV-4033</w:t>
            </w:r>
            <w:r>
              <w:rPr>
                <w:rFonts w:ascii="Times New Roman" w:hAnsi="Times New Roman" w:cs="Times New Roman"/>
                <w:b/>
                <w:bCs/>
                <w:sz w:val="18"/>
                <w:szCs w:val="18"/>
              </w:rPr>
              <w:t xml:space="preserve"> </w:t>
            </w:r>
          </w:p>
        </w:tc>
        <w:tc>
          <w:tcPr>
            <w:tcW w:w="1983" w:type="dxa"/>
            <w:vAlign w:val="center"/>
          </w:tcPr>
          <w:p w14:paraId="0DA40D98"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Apdrošinātie riski</w:t>
            </w:r>
          </w:p>
        </w:tc>
        <w:tc>
          <w:tcPr>
            <w:tcW w:w="1559" w:type="dxa"/>
            <w:vAlign w:val="center"/>
          </w:tcPr>
          <w:p w14:paraId="69AA3B8F"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Apdrošinājuma summa (EUR)*</w:t>
            </w:r>
          </w:p>
        </w:tc>
        <w:tc>
          <w:tcPr>
            <w:tcW w:w="1005" w:type="dxa"/>
            <w:vAlign w:val="center"/>
          </w:tcPr>
          <w:p w14:paraId="42BBD7C2"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Pašrisks (EUR)*</w:t>
            </w:r>
          </w:p>
        </w:tc>
      </w:tr>
      <w:tr w:rsidR="000D179C" w:rsidRPr="004A6505" w14:paraId="2F4845EF" w14:textId="77777777" w:rsidTr="000115A7">
        <w:tc>
          <w:tcPr>
            <w:tcW w:w="4657" w:type="dxa"/>
            <w:tcBorders>
              <w:bottom w:val="single" w:sz="4" w:space="0" w:color="auto"/>
            </w:tcBorders>
          </w:tcPr>
          <w:p w14:paraId="2CE6335E" w14:textId="2729CDED" w:rsidR="000D179C" w:rsidRPr="0026334E" w:rsidRDefault="000D179C" w:rsidP="003A0B56">
            <w:pPr>
              <w:rPr>
                <w:rFonts w:ascii="Times New Roman" w:hAnsi="Times New Roman" w:cs="Times New Roman"/>
                <w:sz w:val="18"/>
                <w:szCs w:val="18"/>
              </w:rPr>
            </w:pPr>
            <w:r w:rsidRPr="0026334E">
              <w:rPr>
                <w:rFonts w:ascii="Times New Roman" w:hAnsi="Times New Roman" w:cs="Times New Roman"/>
                <w:sz w:val="18"/>
                <w:szCs w:val="18"/>
              </w:rPr>
              <w:t xml:space="preserve">Mūra ēka ar platību </w:t>
            </w:r>
            <w:r w:rsidR="002735DC" w:rsidRPr="0026334E">
              <w:rPr>
                <w:rFonts w:ascii="Times New Roman" w:hAnsi="Times New Roman" w:cs="Times New Roman"/>
                <w:sz w:val="18"/>
                <w:szCs w:val="18"/>
              </w:rPr>
              <w:t>96,7</w:t>
            </w:r>
            <w:r w:rsidRPr="0026334E">
              <w:rPr>
                <w:rFonts w:ascii="Times New Roman" w:hAnsi="Times New Roman" w:cs="Times New Roman"/>
                <w:sz w:val="18"/>
                <w:szCs w:val="18"/>
              </w:rPr>
              <w:t xml:space="preserve">m². Ēkas pielietojums - katlu māja. Ēka ir nodota ekspluatācijā. Ēkā tiek veikta uzņēmējdarbība. Ēka būvēta 1975.gadā. Kapitālais remonts veikts 1975.gadā. Starpsienas - mūra. Starpstāvu pārsegumi – dzelzsbetons. Betona grīda. Jumta nesošās konstrukcijas - </w:t>
            </w:r>
            <w:proofErr w:type="spellStart"/>
            <w:r w:rsidRPr="0026334E">
              <w:rPr>
                <w:rFonts w:ascii="Times New Roman" w:hAnsi="Times New Roman" w:cs="Times New Roman"/>
                <w:sz w:val="18"/>
                <w:szCs w:val="18"/>
              </w:rPr>
              <w:t>dzelzbetona</w:t>
            </w:r>
            <w:proofErr w:type="spellEnd"/>
            <w:r w:rsidRPr="0026334E">
              <w:rPr>
                <w:rFonts w:ascii="Times New Roman" w:hAnsi="Times New Roman" w:cs="Times New Roman"/>
                <w:sz w:val="18"/>
                <w:szCs w:val="18"/>
              </w:rPr>
              <w:t xml:space="preserve"> paneļi. Jumta seguma materiāls - </w:t>
            </w:r>
            <w:proofErr w:type="spellStart"/>
            <w:r w:rsidRPr="0026334E">
              <w:rPr>
                <w:rFonts w:ascii="Times New Roman" w:hAnsi="Times New Roman" w:cs="Times New Roman"/>
                <w:sz w:val="18"/>
                <w:szCs w:val="18"/>
              </w:rPr>
              <w:t>ruberoīds</w:t>
            </w:r>
            <w:proofErr w:type="spellEnd"/>
            <w:r w:rsidRPr="0026334E">
              <w:rPr>
                <w:rFonts w:ascii="Times New Roman" w:hAnsi="Times New Roman" w:cs="Times New Roman"/>
                <w:sz w:val="18"/>
                <w:szCs w:val="18"/>
              </w:rPr>
              <w:t>. Dzelzs ieejas durvis. Vienkārša apdare. Centrālā apkure. Cietais kurināmais. Ārējais metālā skurstenis. Drošinātāji: pusautomātiskie drošinātāji</w:t>
            </w:r>
            <w:r w:rsidR="0044060B" w:rsidRPr="0026334E">
              <w:rPr>
                <w:rFonts w:ascii="Times New Roman" w:hAnsi="Times New Roman" w:cs="Times New Roman"/>
                <w:sz w:val="18"/>
                <w:szCs w:val="18"/>
              </w:rPr>
              <w:t>.</w:t>
            </w:r>
            <w:r w:rsidRPr="0026334E">
              <w:rPr>
                <w:rFonts w:ascii="Times New Roman" w:hAnsi="Times New Roman" w:cs="Times New Roman"/>
                <w:sz w:val="18"/>
                <w:szCs w:val="18"/>
              </w:rPr>
              <w:t xml:space="preserve"> Ugunsdrošības signalizācija ar pieslēgumu apsardzes uzņēmumam. </w:t>
            </w:r>
            <w:proofErr w:type="spellStart"/>
            <w:r w:rsidRPr="0026334E">
              <w:rPr>
                <w:rFonts w:ascii="Times New Roman" w:hAnsi="Times New Roman" w:cs="Times New Roman"/>
                <w:sz w:val="18"/>
                <w:szCs w:val="18"/>
              </w:rPr>
              <w:t>Pretielaušanās</w:t>
            </w:r>
            <w:proofErr w:type="spellEnd"/>
            <w:r w:rsidRPr="0026334E">
              <w:rPr>
                <w:rFonts w:ascii="Times New Roman" w:hAnsi="Times New Roman" w:cs="Times New Roman"/>
                <w:sz w:val="18"/>
                <w:szCs w:val="18"/>
              </w:rPr>
              <w:t xml:space="preserve"> signalizācija ar pieslēgumu apsardzes uzņēmumam. Apdrošināta atjaunošanas vērtībā.</w:t>
            </w:r>
          </w:p>
        </w:tc>
        <w:tc>
          <w:tcPr>
            <w:tcW w:w="1983" w:type="dxa"/>
            <w:tcBorders>
              <w:bottom w:val="single" w:sz="4" w:space="0" w:color="auto"/>
            </w:tcBorders>
          </w:tcPr>
          <w:p w14:paraId="164D76C4" w14:textId="77777777" w:rsidR="000D179C" w:rsidRPr="004A6505" w:rsidRDefault="000D179C" w:rsidP="003A0B56">
            <w:pPr>
              <w:rPr>
                <w:rFonts w:ascii="Times New Roman" w:hAnsi="Times New Roman" w:cs="Times New Roman"/>
                <w:sz w:val="18"/>
                <w:szCs w:val="18"/>
              </w:rPr>
            </w:pPr>
            <w:r w:rsidRPr="004A6505">
              <w:rPr>
                <w:rFonts w:ascii="Times New Roman" w:hAnsi="Times New Roman" w:cs="Times New Roman"/>
                <w:sz w:val="18"/>
                <w:szCs w:val="18"/>
              </w:rPr>
              <w:t>Uguns. Dabas stihiskie posti. Šķidruma vai tvaika noplūde. Trešo personu ļaunprātīga rīcība. Stiklojuma bojājumi. Sadursme.</w:t>
            </w:r>
          </w:p>
        </w:tc>
        <w:tc>
          <w:tcPr>
            <w:tcW w:w="1559" w:type="dxa"/>
            <w:tcBorders>
              <w:bottom w:val="single" w:sz="4" w:space="0" w:color="auto"/>
            </w:tcBorders>
          </w:tcPr>
          <w:p w14:paraId="34D1F9F9" w14:textId="77777777" w:rsidR="000D179C" w:rsidRPr="004A6505" w:rsidRDefault="000D179C" w:rsidP="003A0B56">
            <w:pPr>
              <w:jc w:val="center"/>
              <w:rPr>
                <w:rFonts w:ascii="Times New Roman" w:hAnsi="Times New Roman" w:cs="Times New Roman"/>
                <w:sz w:val="18"/>
                <w:szCs w:val="18"/>
              </w:rPr>
            </w:pPr>
            <w:r w:rsidRPr="004A6505">
              <w:rPr>
                <w:rFonts w:ascii="Times New Roman" w:hAnsi="Times New Roman" w:cs="Times New Roman"/>
                <w:sz w:val="18"/>
                <w:szCs w:val="18"/>
              </w:rPr>
              <w:t>192 600.00</w:t>
            </w:r>
          </w:p>
        </w:tc>
        <w:tc>
          <w:tcPr>
            <w:tcW w:w="1005" w:type="dxa"/>
            <w:tcBorders>
              <w:bottom w:val="single" w:sz="4" w:space="0" w:color="auto"/>
            </w:tcBorders>
          </w:tcPr>
          <w:p w14:paraId="766F84D8" w14:textId="77777777" w:rsidR="000D179C" w:rsidRPr="004A6505" w:rsidRDefault="000D179C" w:rsidP="003A0B56">
            <w:pPr>
              <w:jc w:val="center"/>
              <w:rPr>
                <w:rFonts w:ascii="Times New Roman" w:hAnsi="Times New Roman" w:cs="Times New Roman"/>
                <w:sz w:val="18"/>
                <w:szCs w:val="18"/>
              </w:rPr>
            </w:pPr>
            <w:r w:rsidRPr="004A6505">
              <w:rPr>
                <w:rFonts w:ascii="Times New Roman" w:hAnsi="Times New Roman" w:cs="Times New Roman"/>
                <w:sz w:val="18"/>
                <w:szCs w:val="18"/>
              </w:rPr>
              <w:t>350.00</w:t>
            </w:r>
          </w:p>
        </w:tc>
      </w:tr>
      <w:tr w:rsidR="000D179C" w:rsidRPr="004A6505" w14:paraId="3BA06399" w14:textId="77777777" w:rsidTr="000115A7">
        <w:tc>
          <w:tcPr>
            <w:tcW w:w="6640" w:type="dxa"/>
            <w:gridSpan w:val="2"/>
            <w:tcBorders>
              <w:bottom w:val="single" w:sz="4" w:space="0" w:color="auto"/>
            </w:tcBorders>
          </w:tcPr>
          <w:p w14:paraId="02AFB838" w14:textId="77777777" w:rsidR="000D179C" w:rsidRPr="004A6505" w:rsidRDefault="000D179C" w:rsidP="003A0B56">
            <w:pPr>
              <w:jc w:val="right"/>
              <w:rPr>
                <w:rFonts w:ascii="Times New Roman" w:hAnsi="Times New Roman" w:cs="Times New Roman"/>
                <w:sz w:val="18"/>
                <w:szCs w:val="18"/>
              </w:rPr>
            </w:pPr>
            <w:r w:rsidRPr="004A6505">
              <w:rPr>
                <w:rFonts w:ascii="Times New Roman" w:hAnsi="Times New Roman" w:cs="Times New Roman"/>
                <w:sz w:val="18"/>
                <w:szCs w:val="18"/>
              </w:rPr>
              <w:t>Kopējā apdrošinājuma summa (EUR)</w:t>
            </w:r>
          </w:p>
        </w:tc>
        <w:tc>
          <w:tcPr>
            <w:tcW w:w="1559" w:type="dxa"/>
            <w:tcBorders>
              <w:bottom w:val="single" w:sz="4" w:space="0" w:color="auto"/>
            </w:tcBorders>
          </w:tcPr>
          <w:p w14:paraId="2A3B0061" w14:textId="77777777" w:rsidR="000D179C" w:rsidRPr="004A6505" w:rsidRDefault="000D179C" w:rsidP="003A0B56">
            <w:pPr>
              <w:jc w:val="center"/>
              <w:rPr>
                <w:rFonts w:ascii="Times New Roman" w:hAnsi="Times New Roman" w:cs="Times New Roman"/>
                <w:sz w:val="18"/>
                <w:szCs w:val="18"/>
              </w:rPr>
            </w:pPr>
            <w:r w:rsidRPr="004A6505">
              <w:rPr>
                <w:rFonts w:ascii="Times New Roman" w:hAnsi="Times New Roman" w:cs="Times New Roman"/>
                <w:sz w:val="18"/>
                <w:szCs w:val="18"/>
              </w:rPr>
              <w:t>192 600.00</w:t>
            </w:r>
          </w:p>
        </w:tc>
        <w:tc>
          <w:tcPr>
            <w:tcW w:w="1005" w:type="dxa"/>
            <w:tcBorders>
              <w:bottom w:val="single" w:sz="4" w:space="0" w:color="auto"/>
            </w:tcBorders>
          </w:tcPr>
          <w:p w14:paraId="348A6062" w14:textId="77777777" w:rsidR="000D179C" w:rsidRPr="004A6505" w:rsidRDefault="000D179C" w:rsidP="003A0B56">
            <w:pPr>
              <w:rPr>
                <w:rFonts w:ascii="Times New Roman" w:hAnsi="Times New Roman" w:cs="Times New Roman"/>
                <w:sz w:val="18"/>
                <w:szCs w:val="18"/>
              </w:rPr>
            </w:pPr>
          </w:p>
        </w:tc>
      </w:tr>
    </w:tbl>
    <w:p w14:paraId="1319AFD0" w14:textId="77777777" w:rsidR="000D179C" w:rsidRDefault="000D179C" w:rsidP="000D179C">
      <w:pPr>
        <w:spacing w:after="160" w:line="259" w:lineRule="auto"/>
        <w:jc w:val="center"/>
        <w:rPr>
          <w:rFonts w:ascii="Times New Roman" w:hAnsi="Times New Roman" w:cs="Times New Roman"/>
          <w:b/>
          <w:bCs/>
          <w:sz w:val="24"/>
          <w:szCs w:val="24"/>
          <w:lang w:eastAsia="en-US"/>
        </w:rPr>
      </w:pPr>
    </w:p>
    <w:tbl>
      <w:tblPr>
        <w:tblStyle w:val="Reatabula"/>
        <w:tblW w:w="9209" w:type="dxa"/>
        <w:tblLook w:val="04A0" w:firstRow="1" w:lastRow="0" w:firstColumn="1" w:lastColumn="0" w:noHBand="0" w:noVBand="1"/>
      </w:tblPr>
      <w:tblGrid>
        <w:gridCol w:w="4662"/>
        <w:gridCol w:w="1983"/>
        <w:gridCol w:w="1559"/>
        <w:gridCol w:w="1005"/>
      </w:tblGrid>
      <w:tr w:rsidR="000D179C" w:rsidRPr="004A6505" w14:paraId="059222FF" w14:textId="77777777" w:rsidTr="000115A7">
        <w:tc>
          <w:tcPr>
            <w:tcW w:w="9209" w:type="dxa"/>
            <w:gridSpan w:val="4"/>
            <w:tcBorders>
              <w:top w:val="single" w:sz="4" w:space="0" w:color="auto"/>
            </w:tcBorders>
          </w:tcPr>
          <w:p w14:paraId="5B7A8020"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Mantas apdrošināšana</w:t>
            </w:r>
          </w:p>
        </w:tc>
      </w:tr>
      <w:tr w:rsidR="000D179C" w:rsidRPr="004A6505" w14:paraId="31DF6843" w14:textId="77777777" w:rsidTr="00266458">
        <w:tc>
          <w:tcPr>
            <w:tcW w:w="4662" w:type="dxa"/>
            <w:vAlign w:val="center"/>
          </w:tcPr>
          <w:p w14:paraId="52553C2B" w14:textId="349E310A" w:rsidR="000D179C" w:rsidRPr="004A6505" w:rsidRDefault="000D179C" w:rsidP="00D6332A">
            <w:pPr>
              <w:pStyle w:val="Sarakstarindkopa"/>
              <w:numPr>
                <w:ilvl w:val="0"/>
                <w:numId w:val="15"/>
              </w:numPr>
              <w:ind w:left="306"/>
              <w:rPr>
                <w:rFonts w:ascii="Times New Roman" w:hAnsi="Times New Roman" w:cs="Times New Roman"/>
                <w:b/>
                <w:bCs/>
                <w:sz w:val="18"/>
                <w:szCs w:val="18"/>
              </w:rPr>
            </w:pPr>
            <w:r w:rsidRPr="004A6505">
              <w:rPr>
                <w:rFonts w:ascii="Times New Roman" w:hAnsi="Times New Roman" w:cs="Times New Roman"/>
                <w:b/>
                <w:bCs/>
                <w:sz w:val="18"/>
                <w:szCs w:val="18"/>
              </w:rPr>
              <w:t xml:space="preserve">Apdrošinātais objekts: </w:t>
            </w:r>
            <w:r w:rsidRPr="00F55CFC">
              <w:rPr>
                <w:rFonts w:ascii="Times New Roman" w:hAnsi="Times New Roman" w:cs="Times New Roman"/>
                <w:b/>
                <w:bCs/>
                <w:sz w:val="18"/>
                <w:szCs w:val="18"/>
              </w:rPr>
              <w:t>Tirgus iela 7, Salacgr</w:t>
            </w:r>
            <w:r>
              <w:rPr>
                <w:rFonts w:ascii="Times New Roman" w:hAnsi="Times New Roman" w:cs="Times New Roman"/>
                <w:b/>
                <w:bCs/>
                <w:sz w:val="18"/>
                <w:szCs w:val="18"/>
              </w:rPr>
              <w:t>ī</w:t>
            </w:r>
            <w:r w:rsidRPr="00F55CFC">
              <w:rPr>
                <w:rFonts w:ascii="Times New Roman" w:hAnsi="Times New Roman" w:cs="Times New Roman"/>
                <w:b/>
                <w:bCs/>
                <w:sz w:val="18"/>
                <w:szCs w:val="18"/>
              </w:rPr>
              <w:t>va, Limbažu nov.</w:t>
            </w:r>
            <w:r w:rsidR="00E860CF">
              <w:rPr>
                <w:rFonts w:ascii="Times New Roman" w:hAnsi="Times New Roman" w:cs="Times New Roman"/>
                <w:b/>
                <w:bCs/>
                <w:sz w:val="18"/>
                <w:szCs w:val="18"/>
              </w:rPr>
              <w:t>,</w:t>
            </w:r>
            <w:r w:rsidRPr="00F55CFC">
              <w:rPr>
                <w:rFonts w:ascii="Times New Roman" w:hAnsi="Times New Roman" w:cs="Times New Roman"/>
                <w:b/>
                <w:bCs/>
                <w:sz w:val="18"/>
                <w:szCs w:val="18"/>
              </w:rPr>
              <w:t xml:space="preserve"> LV-4033</w:t>
            </w:r>
            <w:r w:rsidRPr="004A6505">
              <w:rPr>
                <w:rFonts w:ascii="Times New Roman" w:hAnsi="Times New Roman" w:cs="Times New Roman"/>
                <w:b/>
                <w:bCs/>
                <w:sz w:val="18"/>
                <w:szCs w:val="18"/>
              </w:rPr>
              <w:t xml:space="preserve"> </w:t>
            </w:r>
          </w:p>
        </w:tc>
        <w:tc>
          <w:tcPr>
            <w:tcW w:w="1983" w:type="dxa"/>
            <w:vAlign w:val="center"/>
          </w:tcPr>
          <w:p w14:paraId="2AF22BEB"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Apdrošinātie riski</w:t>
            </w:r>
          </w:p>
        </w:tc>
        <w:tc>
          <w:tcPr>
            <w:tcW w:w="1559" w:type="dxa"/>
            <w:vAlign w:val="center"/>
          </w:tcPr>
          <w:p w14:paraId="278B983C"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Apdrošinājuma summa (EUR)*</w:t>
            </w:r>
          </w:p>
        </w:tc>
        <w:tc>
          <w:tcPr>
            <w:tcW w:w="1005" w:type="dxa"/>
            <w:vAlign w:val="center"/>
          </w:tcPr>
          <w:p w14:paraId="315C02AD" w14:textId="77777777" w:rsidR="000D179C" w:rsidRPr="004A6505" w:rsidRDefault="000D179C" w:rsidP="003A0B56">
            <w:pPr>
              <w:rPr>
                <w:rFonts w:ascii="Times New Roman" w:hAnsi="Times New Roman" w:cs="Times New Roman"/>
                <w:b/>
                <w:bCs/>
                <w:sz w:val="18"/>
                <w:szCs w:val="18"/>
              </w:rPr>
            </w:pPr>
            <w:r w:rsidRPr="004A6505">
              <w:rPr>
                <w:rFonts w:ascii="Times New Roman" w:hAnsi="Times New Roman" w:cs="Times New Roman"/>
                <w:b/>
                <w:bCs/>
                <w:sz w:val="18"/>
                <w:szCs w:val="18"/>
              </w:rPr>
              <w:t>Pašrisks (EUR)*</w:t>
            </w:r>
          </w:p>
        </w:tc>
      </w:tr>
      <w:tr w:rsidR="000D179C" w:rsidRPr="004A6505" w14:paraId="0238E716" w14:textId="77777777" w:rsidTr="000115A7">
        <w:tc>
          <w:tcPr>
            <w:tcW w:w="4662" w:type="dxa"/>
          </w:tcPr>
          <w:p w14:paraId="62AF9BC5" w14:textId="77777777" w:rsidR="000D179C" w:rsidRDefault="000D179C" w:rsidP="003A0B56">
            <w:pPr>
              <w:rPr>
                <w:rFonts w:ascii="Times New Roman" w:hAnsi="Times New Roman" w:cs="Times New Roman"/>
                <w:sz w:val="18"/>
                <w:szCs w:val="18"/>
              </w:rPr>
            </w:pPr>
            <w:r w:rsidRPr="00B44CE2">
              <w:rPr>
                <w:rFonts w:ascii="Times New Roman" w:hAnsi="Times New Roman" w:cs="Times New Roman"/>
                <w:sz w:val="18"/>
                <w:szCs w:val="18"/>
              </w:rPr>
              <w:t>Ražošanas iekārtas</w:t>
            </w:r>
          </w:p>
          <w:p w14:paraId="05F7AEB6" w14:textId="1B1D4D4C" w:rsidR="000D179C" w:rsidRPr="004A6505" w:rsidRDefault="000D179C" w:rsidP="003A0B56">
            <w:pPr>
              <w:rPr>
                <w:rFonts w:ascii="Times New Roman" w:hAnsi="Times New Roman" w:cs="Times New Roman"/>
                <w:sz w:val="18"/>
                <w:szCs w:val="18"/>
              </w:rPr>
            </w:pPr>
            <w:r w:rsidRPr="00F55CFC">
              <w:rPr>
                <w:rFonts w:ascii="Times New Roman" w:hAnsi="Times New Roman" w:cs="Times New Roman"/>
                <w:sz w:val="18"/>
                <w:szCs w:val="18"/>
              </w:rPr>
              <w:t xml:space="preserve">Mūra ēka </w:t>
            </w:r>
            <w:r w:rsidRPr="00EC428E">
              <w:rPr>
                <w:rFonts w:ascii="Times New Roman" w:hAnsi="Times New Roman" w:cs="Times New Roman"/>
                <w:sz w:val="18"/>
                <w:szCs w:val="18"/>
              </w:rPr>
              <w:t xml:space="preserve">ar platību </w:t>
            </w:r>
            <w:r w:rsidR="00EC428E" w:rsidRPr="00EC428E">
              <w:rPr>
                <w:rFonts w:ascii="Times New Roman" w:hAnsi="Times New Roman" w:cs="Times New Roman"/>
                <w:sz w:val="18"/>
                <w:szCs w:val="18"/>
              </w:rPr>
              <w:t>96,7</w:t>
            </w:r>
            <w:r w:rsidRPr="00EC428E">
              <w:rPr>
                <w:rFonts w:ascii="Times New Roman" w:hAnsi="Times New Roman" w:cs="Times New Roman"/>
                <w:sz w:val="18"/>
                <w:szCs w:val="18"/>
              </w:rPr>
              <w:t>m². Ēkas pielietojums - katlu māja. Ēka ir nodota ekspluatācijā. Ēkā tiek veikta uzņēmējdarbība. Ēka būvēta 1975.gadā. Kapitālais remonts veikts 1975.gadā</w:t>
            </w:r>
            <w:r w:rsidR="00BF06A3" w:rsidRPr="00EC428E">
              <w:rPr>
                <w:rFonts w:ascii="Times New Roman" w:hAnsi="Times New Roman" w:cs="Times New Roman"/>
                <w:sz w:val="18"/>
                <w:szCs w:val="18"/>
              </w:rPr>
              <w:t xml:space="preserve">. Ugunsdrošības </w:t>
            </w:r>
            <w:r w:rsidR="00BF06A3" w:rsidRPr="00B44CE2">
              <w:rPr>
                <w:rFonts w:ascii="Times New Roman" w:hAnsi="Times New Roman" w:cs="Times New Roman"/>
                <w:sz w:val="18"/>
                <w:szCs w:val="18"/>
              </w:rPr>
              <w:t>signalizācija ar p</w:t>
            </w:r>
            <w:r w:rsidR="00BF06A3">
              <w:rPr>
                <w:rFonts w:ascii="Times New Roman" w:hAnsi="Times New Roman" w:cs="Times New Roman"/>
                <w:sz w:val="18"/>
                <w:szCs w:val="18"/>
              </w:rPr>
              <w:t>i</w:t>
            </w:r>
            <w:r w:rsidR="00BF06A3" w:rsidRPr="00B44CE2">
              <w:rPr>
                <w:rFonts w:ascii="Times New Roman" w:hAnsi="Times New Roman" w:cs="Times New Roman"/>
                <w:sz w:val="18"/>
                <w:szCs w:val="18"/>
              </w:rPr>
              <w:t xml:space="preserve">eslēgumu apsardzes uzņēmumam. </w:t>
            </w:r>
            <w:proofErr w:type="spellStart"/>
            <w:r w:rsidR="00BF06A3" w:rsidRPr="00B44CE2">
              <w:rPr>
                <w:rFonts w:ascii="Times New Roman" w:hAnsi="Times New Roman" w:cs="Times New Roman"/>
                <w:sz w:val="18"/>
                <w:szCs w:val="18"/>
              </w:rPr>
              <w:t>Pret</w:t>
            </w:r>
            <w:r w:rsidR="00BF06A3">
              <w:rPr>
                <w:rFonts w:ascii="Times New Roman" w:hAnsi="Times New Roman" w:cs="Times New Roman"/>
                <w:sz w:val="18"/>
                <w:szCs w:val="18"/>
              </w:rPr>
              <w:t>i</w:t>
            </w:r>
            <w:r w:rsidR="00BF06A3" w:rsidRPr="00B44CE2">
              <w:rPr>
                <w:rFonts w:ascii="Times New Roman" w:hAnsi="Times New Roman" w:cs="Times New Roman"/>
                <w:sz w:val="18"/>
                <w:szCs w:val="18"/>
              </w:rPr>
              <w:t>elaušanās</w:t>
            </w:r>
            <w:proofErr w:type="spellEnd"/>
            <w:r w:rsidR="00BF06A3" w:rsidRPr="00B44CE2">
              <w:rPr>
                <w:rFonts w:ascii="Times New Roman" w:hAnsi="Times New Roman" w:cs="Times New Roman"/>
                <w:sz w:val="18"/>
                <w:szCs w:val="18"/>
              </w:rPr>
              <w:t xml:space="preserve"> signalizācija ar pieslēgumu apsardzes uzņēmumam. </w:t>
            </w:r>
            <w:r w:rsidRPr="00AA09F2">
              <w:rPr>
                <w:rFonts w:ascii="Times New Roman" w:hAnsi="Times New Roman" w:cs="Times New Roman"/>
                <w:sz w:val="18"/>
                <w:szCs w:val="18"/>
              </w:rPr>
              <w:t xml:space="preserve">Granulu apkures katli </w:t>
            </w:r>
            <w:proofErr w:type="spellStart"/>
            <w:r w:rsidRPr="00AA09F2">
              <w:rPr>
                <w:rFonts w:ascii="Times New Roman" w:hAnsi="Times New Roman" w:cs="Times New Roman"/>
                <w:sz w:val="18"/>
                <w:szCs w:val="18"/>
              </w:rPr>
              <w:t>Pelltech</w:t>
            </w:r>
            <w:proofErr w:type="spellEnd"/>
            <w:r w:rsidRPr="00AA09F2">
              <w:rPr>
                <w:rFonts w:ascii="Times New Roman" w:hAnsi="Times New Roman" w:cs="Times New Roman"/>
                <w:sz w:val="18"/>
                <w:szCs w:val="18"/>
              </w:rPr>
              <w:t xml:space="preserve"> 350 </w:t>
            </w:r>
            <w:proofErr w:type="spellStart"/>
            <w:r w:rsidRPr="00AA09F2">
              <w:rPr>
                <w:rFonts w:ascii="Times New Roman" w:hAnsi="Times New Roman" w:cs="Times New Roman"/>
                <w:sz w:val="18"/>
                <w:szCs w:val="18"/>
              </w:rPr>
              <w:t>kW</w:t>
            </w:r>
            <w:proofErr w:type="spellEnd"/>
            <w:r w:rsidRPr="00AA09F2">
              <w:rPr>
                <w:rFonts w:ascii="Times New Roman" w:hAnsi="Times New Roman" w:cs="Times New Roman"/>
                <w:sz w:val="18"/>
                <w:szCs w:val="18"/>
              </w:rPr>
              <w:t xml:space="preserve"> (2 gab.), apdrošinājuma summa 73 770.00 EUR.</w:t>
            </w:r>
          </w:p>
        </w:tc>
        <w:tc>
          <w:tcPr>
            <w:tcW w:w="1983" w:type="dxa"/>
          </w:tcPr>
          <w:p w14:paraId="09F61CF0" w14:textId="77777777" w:rsidR="000D179C" w:rsidRPr="004A6505" w:rsidRDefault="000D179C" w:rsidP="003A0B56">
            <w:pPr>
              <w:rPr>
                <w:rFonts w:ascii="Times New Roman" w:hAnsi="Times New Roman" w:cs="Times New Roman"/>
                <w:sz w:val="18"/>
                <w:szCs w:val="18"/>
              </w:rPr>
            </w:pPr>
            <w:r w:rsidRPr="004A6505">
              <w:rPr>
                <w:rFonts w:ascii="Times New Roman" w:hAnsi="Times New Roman" w:cs="Times New Roman"/>
                <w:sz w:val="18"/>
                <w:szCs w:val="18"/>
              </w:rPr>
              <w:t>Uguns. Dabas stihiskie posti. Šķidruma vai tvaika noplūde. Trešo personu ļaunprātīga rīcība. Stiklojuma bojājumi. Sadursme.</w:t>
            </w:r>
          </w:p>
        </w:tc>
        <w:tc>
          <w:tcPr>
            <w:tcW w:w="1559" w:type="dxa"/>
          </w:tcPr>
          <w:p w14:paraId="41C0EC18" w14:textId="77777777" w:rsidR="000D179C" w:rsidRPr="004A6505" w:rsidRDefault="000D179C" w:rsidP="003A0B56">
            <w:pPr>
              <w:jc w:val="center"/>
              <w:rPr>
                <w:rFonts w:ascii="Times New Roman" w:hAnsi="Times New Roman" w:cs="Times New Roman"/>
                <w:sz w:val="18"/>
                <w:szCs w:val="18"/>
              </w:rPr>
            </w:pPr>
            <w:r>
              <w:rPr>
                <w:rFonts w:ascii="Times New Roman" w:hAnsi="Times New Roman" w:cs="Times New Roman"/>
                <w:sz w:val="18"/>
                <w:szCs w:val="18"/>
              </w:rPr>
              <w:t>7</w:t>
            </w:r>
            <w:r w:rsidRPr="004A6505">
              <w:rPr>
                <w:rFonts w:ascii="Times New Roman" w:hAnsi="Times New Roman" w:cs="Times New Roman"/>
                <w:sz w:val="18"/>
                <w:szCs w:val="18"/>
              </w:rPr>
              <w:t xml:space="preserve">3 </w:t>
            </w:r>
            <w:r>
              <w:rPr>
                <w:rFonts w:ascii="Times New Roman" w:hAnsi="Times New Roman" w:cs="Times New Roman"/>
                <w:sz w:val="18"/>
                <w:szCs w:val="18"/>
              </w:rPr>
              <w:t>770</w:t>
            </w:r>
            <w:r w:rsidRPr="004A6505">
              <w:rPr>
                <w:rFonts w:ascii="Times New Roman" w:hAnsi="Times New Roman" w:cs="Times New Roman"/>
                <w:sz w:val="18"/>
                <w:szCs w:val="18"/>
              </w:rPr>
              <w:t>.00</w:t>
            </w:r>
          </w:p>
        </w:tc>
        <w:tc>
          <w:tcPr>
            <w:tcW w:w="1005" w:type="dxa"/>
          </w:tcPr>
          <w:p w14:paraId="212E2472" w14:textId="77777777" w:rsidR="000D179C" w:rsidRPr="004A6505" w:rsidRDefault="000D179C" w:rsidP="003A0B56">
            <w:pPr>
              <w:jc w:val="center"/>
              <w:rPr>
                <w:rFonts w:ascii="Times New Roman" w:hAnsi="Times New Roman" w:cs="Times New Roman"/>
                <w:sz w:val="18"/>
                <w:szCs w:val="18"/>
              </w:rPr>
            </w:pPr>
            <w:r>
              <w:rPr>
                <w:rFonts w:ascii="Times New Roman" w:hAnsi="Times New Roman" w:cs="Times New Roman"/>
                <w:sz w:val="18"/>
                <w:szCs w:val="18"/>
              </w:rPr>
              <w:t>140</w:t>
            </w:r>
            <w:r w:rsidRPr="004A6505">
              <w:rPr>
                <w:rFonts w:ascii="Times New Roman" w:hAnsi="Times New Roman" w:cs="Times New Roman"/>
                <w:sz w:val="18"/>
                <w:szCs w:val="18"/>
              </w:rPr>
              <w:t>.00</w:t>
            </w:r>
          </w:p>
        </w:tc>
      </w:tr>
      <w:tr w:rsidR="000D179C" w:rsidRPr="004A6505" w14:paraId="49054352" w14:textId="77777777" w:rsidTr="000115A7">
        <w:tc>
          <w:tcPr>
            <w:tcW w:w="6645" w:type="dxa"/>
            <w:gridSpan w:val="2"/>
          </w:tcPr>
          <w:p w14:paraId="5C05D6E9" w14:textId="297B32D7" w:rsidR="000D179C" w:rsidRPr="004A6505" w:rsidRDefault="000D179C" w:rsidP="003A0B56">
            <w:pPr>
              <w:jc w:val="right"/>
              <w:rPr>
                <w:rFonts w:ascii="Times New Roman" w:hAnsi="Times New Roman" w:cs="Times New Roman"/>
                <w:sz w:val="18"/>
                <w:szCs w:val="18"/>
              </w:rPr>
            </w:pPr>
            <w:r w:rsidRPr="004A6505">
              <w:rPr>
                <w:rFonts w:ascii="Times New Roman" w:hAnsi="Times New Roman" w:cs="Times New Roman"/>
                <w:sz w:val="18"/>
                <w:szCs w:val="18"/>
              </w:rPr>
              <w:t>Kopējā apdrošinājuma s</w:t>
            </w:r>
            <w:r w:rsidR="0020444B">
              <w:rPr>
                <w:rFonts w:ascii="Times New Roman" w:hAnsi="Times New Roman" w:cs="Times New Roman"/>
                <w:sz w:val="18"/>
                <w:szCs w:val="18"/>
              </w:rPr>
              <w:t>u</w:t>
            </w:r>
            <w:r w:rsidRPr="004A6505">
              <w:rPr>
                <w:rFonts w:ascii="Times New Roman" w:hAnsi="Times New Roman" w:cs="Times New Roman"/>
                <w:sz w:val="18"/>
                <w:szCs w:val="18"/>
              </w:rPr>
              <w:t>mma (EUR)</w:t>
            </w:r>
          </w:p>
        </w:tc>
        <w:tc>
          <w:tcPr>
            <w:tcW w:w="1559" w:type="dxa"/>
          </w:tcPr>
          <w:p w14:paraId="67129105" w14:textId="77777777" w:rsidR="000D179C" w:rsidRPr="004A6505" w:rsidRDefault="000D179C" w:rsidP="003A0B56">
            <w:pPr>
              <w:jc w:val="center"/>
              <w:rPr>
                <w:rFonts w:ascii="Times New Roman" w:hAnsi="Times New Roman" w:cs="Times New Roman"/>
                <w:sz w:val="18"/>
                <w:szCs w:val="18"/>
              </w:rPr>
            </w:pPr>
            <w:r>
              <w:rPr>
                <w:rFonts w:ascii="Times New Roman" w:hAnsi="Times New Roman" w:cs="Times New Roman"/>
                <w:sz w:val="18"/>
                <w:szCs w:val="18"/>
              </w:rPr>
              <w:t>7</w:t>
            </w:r>
            <w:r w:rsidRPr="004A6505">
              <w:rPr>
                <w:rFonts w:ascii="Times New Roman" w:hAnsi="Times New Roman" w:cs="Times New Roman"/>
                <w:sz w:val="18"/>
                <w:szCs w:val="18"/>
              </w:rPr>
              <w:t>3 </w:t>
            </w:r>
            <w:r>
              <w:rPr>
                <w:rFonts w:ascii="Times New Roman" w:hAnsi="Times New Roman" w:cs="Times New Roman"/>
                <w:sz w:val="18"/>
                <w:szCs w:val="18"/>
              </w:rPr>
              <w:t>770</w:t>
            </w:r>
            <w:r w:rsidRPr="004A6505">
              <w:rPr>
                <w:rFonts w:ascii="Times New Roman" w:hAnsi="Times New Roman" w:cs="Times New Roman"/>
                <w:sz w:val="18"/>
                <w:szCs w:val="18"/>
              </w:rPr>
              <w:t>.00</w:t>
            </w:r>
          </w:p>
        </w:tc>
        <w:tc>
          <w:tcPr>
            <w:tcW w:w="1005" w:type="dxa"/>
          </w:tcPr>
          <w:p w14:paraId="4E525EA2" w14:textId="77777777" w:rsidR="000D179C" w:rsidRPr="004A6505" w:rsidRDefault="000D179C" w:rsidP="003A0B56">
            <w:pPr>
              <w:rPr>
                <w:rFonts w:ascii="Times New Roman" w:hAnsi="Times New Roman" w:cs="Times New Roman"/>
                <w:sz w:val="18"/>
                <w:szCs w:val="18"/>
              </w:rPr>
            </w:pPr>
          </w:p>
        </w:tc>
      </w:tr>
    </w:tbl>
    <w:p w14:paraId="569C589B" w14:textId="77777777" w:rsidR="000D179C" w:rsidRDefault="000D179C" w:rsidP="000D179C">
      <w:pPr>
        <w:spacing w:after="160" w:line="259" w:lineRule="auto"/>
        <w:jc w:val="center"/>
        <w:rPr>
          <w:rFonts w:ascii="Times New Roman" w:hAnsi="Times New Roman" w:cs="Times New Roman"/>
          <w:b/>
          <w:bCs/>
          <w:sz w:val="24"/>
          <w:szCs w:val="24"/>
          <w:lang w:eastAsia="en-US"/>
        </w:rPr>
      </w:pPr>
    </w:p>
    <w:tbl>
      <w:tblPr>
        <w:tblStyle w:val="Reatabula"/>
        <w:tblW w:w="9209" w:type="dxa"/>
        <w:tblLook w:val="04A0" w:firstRow="1" w:lastRow="0" w:firstColumn="1" w:lastColumn="0" w:noHBand="0" w:noVBand="1"/>
      </w:tblPr>
      <w:tblGrid>
        <w:gridCol w:w="4673"/>
        <w:gridCol w:w="1985"/>
        <w:gridCol w:w="1482"/>
        <w:gridCol w:w="1069"/>
      </w:tblGrid>
      <w:tr w:rsidR="000D179C" w:rsidRPr="00887B1F" w14:paraId="6B4E77E7" w14:textId="77777777" w:rsidTr="000115A7">
        <w:tc>
          <w:tcPr>
            <w:tcW w:w="9209" w:type="dxa"/>
            <w:gridSpan w:val="4"/>
            <w:tcBorders>
              <w:top w:val="single" w:sz="4" w:space="0" w:color="auto"/>
            </w:tcBorders>
          </w:tcPr>
          <w:p w14:paraId="47002313" w14:textId="77777777" w:rsidR="000D179C" w:rsidRPr="00887B1F" w:rsidRDefault="000D179C" w:rsidP="003A0B56">
            <w:pPr>
              <w:rPr>
                <w:rFonts w:ascii="Times New Roman" w:hAnsi="Times New Roman" w:cs="Times New Roman"/>
                <w:b/>
                <w:bCs/>
                <w:sz w:val="18"/>
                <w:szCs w:val="18"/>
              </w:rPr>
            </w:pPr>
            <w:r w:rsidRPr="00887B1F">
              <w:rPr>
                <w:rFonts w:ascii="Times New Roman" w:hAnsi="Times New Roman" w:cs="Times New Roman"/>
                <w:b/>
                <w:bCs/>
                <w:sz w:val="18"/>
                <w:szCs w:val="18"/>
              </w:rPr>
              <w:t>Mantas apdrošināšana</w:t>
            </w:r>
          </w:p>
        </w:tc>
      </w:tr>
      <w:tr w:rsidR="000D179C" w:rsidRPr="00887B1F" w14:paraId="5E90D72A" w14:textId="77777777" w:rsidTr="00266458">
        <w:tc>
          <w:tcPr>
            <w:tcW w:w="4673" w:type="dxa"/>
            <w:vAlign w:val="center"/>
          </w:tcPr>
          <w:p w14:paraId="3C5AB741" w14:textId="77777777" w:rsidR="000D179C" w:rsidRPr="00887B1F" w:rsidRDefault="000D179C" w:rsidP="00D6332A">
            <w:pPr>
              <w:pStyle w:val="Sarakstarindkopa"/>
              <w:numPr>
                <w:ilvl w:val="0"/>
                <w:numId w:val="15"/>
              </w:numPr>
              <w:ind w:left="306"/>
              <w:rPr>
                <w:rFonts w:ascii="Times New Roman" w:hAnsi="Times New Roman" w:cs="Times New Roman"/>
                <w:b/>
                <w:bCs/>
                <w:sz w:val="18"/>
                <w:szCs w:val="18"/>
              </w:rPr>
            </w:pPr>
            <w:r w:rsidRPr="00887B1F">
              <w:rPr>
                <w:rFonts w:ascii="Times New Roman" w:hAnsi="Times New Roman" w:cs="Times New Roman"/>
                <w:b/>
                <w:bCs/>
                <w:sz w:val="18"/>
                <w:szCs w:val="18"/>
              </w:rPr>
              <w:t>Apdrošinātais objekts: Valmieras iela 6, Aloja Limbažu nov., LV-4001</w:t>
            </w:r>
          </w:p>
        </w:tc>
        <w:tc>
          <w:tcPr>
            <w:tcW w:w="1985" w:type="dxa"/>
            <w:vAlign w:val="center"/>
          </w:tcPr>
          <w:p w14:paraId="7F350676" w14:textId="77777777" w:rsidR="000D179C" w:rsidRPr="00887B1F" w:rsidRDefault="000D179C" w:rsidP="003A0B56">
            <w:pPr>
              <w:rPr>
                <w:rFonts w:ascii="Times New Roman" w:hAnsi="Times New Roman" w:cs="Times New Roman"/>
                <w:b/>
                <w:bCs/>
                <w:sz w:val="18"/>
                <w:szCs w:val="18"/>
              </w:rPr>
            </w:pPr>
            <w:r w:rsidRPr="00887B1F">
              <w:rPr>
                <w:rFonts w:ascii="Times New Roman" w:hAnsi="Times New Roman" w:cs="Times New Roman"/>
                <w:b/>
                <w:bCs/>
                <w:sz w:val="18"/>
                <w:szCs w:val="18"/>
              </w:rPr>
              <w:t>Apdrošinātie riski</w:t>
            </w:r>
          </w:p>
        </w:tc>
        <w:tc>
          <w:tcPr>
            <w:tcW w:w="1482" w:type="dxa"/>
            <w:vAlign w:val="center"/>
          </w:tcPr>
          <w:p w14:paraId="3045D282" w14:textId="77777777" w:rsidR="000D179C" w:rsidRPr="00887B1F" w:rsidRDefault="000D179C" w:rsidP="003A0B56">
            <w:pPr>
              <w:rPr>
                <w:rFonts w:ascii="Times New Roman" w:hAnsi="Times New Roman" w:cs="Times New Roman"/>
                <w:b/>
                <w:bCs/>
                <w:sz w:val="18"/>
                <w:szCs w:val="18"/>
              </w:rPr>
            </w:pPr>
            <w:r w:rsidRPr="00887B1F">
              <w:rPr>
                <w:rFonts w:ascii="Times New Roman" w:hAnsi="Times New Roman" w:cs="Times New Roman"/>
                <w:b/>
                <w:bCs/>
                <w:sz w:val="18"/>
                <w:szCs w:val="18"/>
              </w:rPr>
              <w:t>Apdrošinājuma summa (EUR)*</w:t>
            </w:r>
          </w:p>
        </w:tc>
        <w:tc>
          <w:tcPr>
            <w:tcW w:w="1069" w:type="dxa"/>
            <w:vAlign w:val="center"/>
          </w:tcPr>
          <w:p w14:paraId="01A97F9A" w14:textId="77777777" w:rsidR="000D179C" w:rsidRPr="00887B1F" w:rsidRDefault="000D179C" w:rsidP="003A0B56">
            <w:pPr>
              <w:rPr>
                <w:rFonts w:ascii="Times New Roman" w:hAnsi="Times New Roman" w:cs="Times New Roman"/>
                <w:b/>
                <w:bCs/>
                <w:sz w:val="18"/>
                <w:szCs w:val="18"/>
              </w:rPr>
            </w:pPr>
            <w:r w:rsidRPr="00887B1F">
              <w:rPr>
                <w:rFonts w:ascii="Times New Roman" w:hAnsi="Times New Roman" w:cs="Times New Roman"/>
                <w:b/>
                <w:bCs/>
                <w:sz w:val="18"/>
                <w:szCs w:val="18"/>
              </w:rPr>
              <w:t>Pašrisks (EUR)*</w:t>
            </w:r>
          </w:p>
        </w:tc>
      </w:tr>
      <w:tr w:rsidR="000D179C" w:rsidRPr="00887B1F" w14:paraId="00560784" w14:textId="77777777" w:rsidTr="000115A7">
        <w:tc>
          <w:tcPr>
            <w:tcW w:w="4673" w:type="dxa"/>
            <w:tcBorders>
              <w:bottom w:val="single" w:sz="4" w:space="0" w:color="auto"/>
            </w:tcBorders>
          </w:tcPr>
          <w:p w14:paraId="759B4424" w14:textId="77777777" w:rsidR="000D179C" w:rsidRPr="00887B1F" w:rsidRDefault="000D179C" w:rsidP="003A0B56">
            <w:pPr>
              <w:rPr>
                <w:rFonts w:ascii="Times New Roman" w:hAnsi="Times New Roman" w:cs="Times New Roman"/>
                <w:sz w:val="18"/>
                <w:szCs w:val="18"/>
              </w:rPr>
            </w:pPr>
            <w:r w:rsidRPr="00887B1F">
              <w:rPr>
                <w:rFonts w:ascii="Times New Roman" w:hAnsi="Times New Roman" w:cs="Times New Roman"/>
                <w:sz w:val="18"/>
                <w:szCs w:val="18"/>
              </w:rPr>
              <w:t>Ražošanas iekārtas</w:t>
            </w:r>
          </w:p>
          <w:p w14:paraId="6092153C" w14:textId="4A6A6FC5" w:rsidR="000D179C" w:rsidRPr="00887B1F" w:rsidRDefault="000D179C" w:rsidP="003A0B56">
            <w:pPr>
              <w:rPr>
                <w:rFonts w:ascii="Times New Roman" w:hAnsi="Times New Roman" w:cs="Times New Roman"/>
                <w:sz w:val="18"/>
                <w:szCs w:val="18"/>
              </w:rPr>
            </w:pPr>
            <w:proofErr w:type="spellStart"/>
            <w:r w:rsidRPr="00653F92">
              <w:rPr>
                <w:rFonts w:ascii="Times New Roman" w:hAnsi="Times New Roman" w:cs="Times New Roman"/>
                <w:sz w:val="18"/>
                <w:szCs w:val="18"/>
              </w:rPr>
              <w:t>Ūdensgūtnes</w:t>
            </w:r>
            <w:proofErr w:type="spellEnd"/>
            <w:r w:rsidRPr="00653F92">
              <w:rPr>
                <w:rFonts w:ascii="Times New Roman" w:hAnsi="Times New Roman" w:cs="Times New Roman"/>
                <w:sz w:val="18"/>
                <w:szCs w:val="18"/>
              </w:rPr>
              <w:t xml:space="preserve"> vieta Valmieras ielā 6, Alojā, atrodas</w:t>
            </w:r>
            <w:r w:rsidRPr="00887B1F">
              <w:rPr>
                <w:rFonts w:ascii="Times New Roman" w:hAnsi="Times New Roman" w:cs="Times New Roman"/>
                <w:sz w:val="18"/>
                <w:szCs w:val="18"/>
              </w:rPr>
              <w:t xml:space="preserve"> zemes </w:t>
            </w:r>
            <w:r w:rsidR="00653F92" w:rsidRPr="00887B1F">
              <w:rPr>
                <w:rFonts w:ascii="Times New Roman" w:hAnsi="Times New Roman" w:cs="Times New Roman"/>
                <w:sz w:val="18"/>
                <w:szCs w:val="18"/>
              </w:rPr>
              <w:t>gabala</w:t>
            </w:r>
            <w:r w:rsidR="00653F92">
              <w:rPr>
                <w:rFonts w:ascii="Times New Roman" w:hAnsi="Times New Roman" w:cs="Times New Roman"/>
                <w:sz w:val="18"/>
                <w:szCs w:val="18"/>
              </w:rPr>
              <w:t xml:space="preserve"> ar </w:t>
            </w:r>
            <w:proofErr w:type="spellStart"/>
            <w:r w:rsidRPr="00887B1F">
              <w:rPr>
                <w:rFonts w:ascii="Times New Roman" w:hAnsi="Times New Roman" w:cs="Times New Roman"/>
                <w:sz w:val="18"/>
                <w:szCs w:val="18"/>
              </w:rPr>
              <w:t>kad.Nr</w:t>
            </w:r>
            <w:proofErr w:type="spellEnd"/>
            <w:r w:rsidRPr="00887B1F">
              <w:rPr>
                <w:rFonts w:ascii="Times New Roman" w:hAnsi="Times New Roman" w:cs="Times New Roman"/>
                <w:sz w:val="18"/>
                <w:szCs w:val="18"/>
              </w:rPr>
              <w:t xml:space="preserve">. 6607 003 0800, apbūve sastāv no ūdenstorņa, ūdens atdzelžošanas stacijas un diviem dziļurbumiem ar sūkņu ēkām. Teritorija ir labiekārtota ar asfaltētu piebraucamo ceļu un ēkas </w:t>
            </w:r>
            <w:proofErr w:type="spellStart"/>
            <w:r w:rsidRPr="00887B1F">
              <w:rPr>
                <w:rFonts w:ascii="Times New Roman" w:hAnsi="Times New Roman" w:cs="Times New Roman"/>
                <w:sz w:val="18"/>
                <w:szCs w:val="18"/>
              </w:rPr>
              <w:t>priekšlaukumu</w:t>
            </w:r>
            <w:proofErr w:type="spellEnd"/>
            <w:r w:rsidRPr="00887B1F">
              <w:rPr>
                <w:rFonts w:ascii="Times New Roman" w:hAnsi="Times New Roman" w:cs="Times New Roman"/>
                <w:sz w:val="18"/>
                <w:szCs w:val="18"/>
              </w:rPr>
              <w:t xml:space="preserve">, teritorija ir labiekārtota ar 3-fāžu elektroapgādi, </w:t>
            </w:r>
            <w:proofErr w:type="spellStart"/>
            <w:r w:rsidRPr="00887B1F">
              <w:rPr>
                <w:rFonts w:ascii="Times New Roman" w:hAnsi="Times New Roman" w:cs="Times New Roman"/>
                <w:sz w:val="18"/>
                <w:szCs w:val="18"/>
              </w:rPr>
              <w:t>pieslēgumiem</w:t>
            </w:r>
            <w:proofErr w:type="spellEnd"/>
            <w:r w:rsidRPr="00887B1F">
              <w:rPr>
                <w:rFonts w:ascii="Times New Roman" w:hAnsi="Times New Roman" w:cs="Times New Roman"/>
                <w:sz w:val="18"/>
                <w:szCs w:val="18"/>
              </w:rPr>
              <w:t xml:space="preserve"> pilsētas ūdensvada tīklam un sadzīves kanalizācijas tīklam, teritorija ir iežogota un tiek apsargāta ar videonovērošanu. </w:t>
            </w:r>
            <w:proofErr w:type="spellStart"/>
            <w:r w:rsidRPr="00887B1F">
              <w:rPr>
                <w:rFonts w:ascii="Times New Roman" w:hAnsi="Times New Roman" w:cs="Times New Roman"/>
                <w:sz w:val="18"/>
                <w:szCs w:val="18"/>
              </w:rPr>
              <w:t>Ūdensgūtnes</w:t>
            </w:r>
            <w:proofErr w:type="spellEnd"/>
            <w:r w:rsidRPr="00887B1F">
              <w:rPr>
                <w:rFonts w:ascii="Times New Roman" w:hAnsi="Times New Roman" w:cs="Times New Roman"/>
                <w:sz w:val="18"/>
                <w:szCs w:val="18"/>
              </w:rPr>
              <w:t xml:space="preserve"> teritorijai ir sanitārās zonas statuss. </w:t>
            </w:r>
          </w:p>
          <w:p w14:paraId="5F4577E3" w14:textId="77777777" w:rsidR="000D179C" w:rsidRPr="00887B1F" w:rsidRDefault="000D179C" w:rsidP="003A0B56">
            <w:pPr>
              <w:rPr>
                <w:rFonts w:ascii="Times New Roman" w:hAnsi="Times New Roman" w:cs="Times New Roman"/>
                <w:sz w:val="18"/>
                <w:szCs w:val="18"/>
              </w:rPr>
            </w:pPr>
            <w:r w:rsidRPr="00653F92">
              <w:rPr>
                <w:rFonts w:ascii="Times New Roman" w:hAnsi="Times New Roman" w:cs="Times New Roman"/>
                <w:sz w:val="18"/>
                <w:szCs w:val="18"/>
              </w:rPr>
              <w:t>Ūdenstornis</w:t>
            </w:r>
            <w:r w:rsidRPr="00887B1F">
              <w:rPr>
                <w:rFonts w:ascii="Times New Roman" w:hAnsi="Times New Roman" w:cs="Times New Roman"/>
                <w:sz w:val="18"/>
                <w:szCs w:val="18"/>
              </w:rPr>
              <w:t xml:space="preserve"> ir celts 1990. gadā, balsta konstrukcija no saliekamām </w:t>
            </w:r>
            <w:proofErr w:type="spellStart"/>
            <w:r w:rsidRPr="00887B1F">
              <w:rPr>
                <w:rFonts w:ascii="Times New Roman" w:hAnsi="Times New Roman" w:cs="Times New Roman"/>
                <w:sz w:val="18"/>
                <w:szCs w:val="18"/>
              </w:rPr>
              <w:t>dz</w:t>
            </w:r>
            <w:proofErr w:type="spellEnd"/>
            <w:r w:rsidRPr="00887B1F">
              <w:rPr>
                <w:rFonts w:ascii="Times New Roman" w:hAnsi="Times New Roman" w:cs="Times New Roman"/>
                <w:sz w:val="18"/>
                <w:szCs w:val="18"/>
              </w:rPr>
              <w:t>/b. konstrukcijām, rezervuārs metāla konstrukcijas 150 m</w:t>
            </w:r>
            <w:r w:rsidRPr="00887B1F">
              <w:rPr>
                <w:rFonts w:ascii="Times New Roman" w:hAnsi="Times New Roman" w:cs="Times New Roman"/>
                <w:sz w:val="18"/>
                <w:szCs w:val="18"/>
                <w:vertAlign w:val="superscript"/>
              </w:rPr>
              <w:t>3</w:t>
            </w:r>
            <w:r w:rsidRPr="00887B1F">
              <w:rPr>
                <w:rFonts w:ascii="Times New Roman" w:hAnsi="Times New Roman" w:cs="Times New Roman"/>
                <w:sz w:val="18"/>
                <w:szCs w:val="18"/>
              </w:rPr>
              <w:t xml:space="preserve"> tilpumā, ūdenstorņa konstruktīvā noturība laba, metāla rezervuāra tehniskais stāvoklis vidējs, tas tiek uzturēts ekspluatācijas kārtībā ar </w:t>
            </w:r>
            <w:proofErr w:type="spellStart"/>
            <w:r w:rsidRPr="00887B1F">
              <w:rPr>
                <w:rFonts w:ascii="Times New Roman" w:hAnsi="Times New Roman" w:cs="Times New Roman"/>
                <w:sz w:val="18"/>
                <w:szCs w:val="18"/>
              </w:rPr>
              <w:t>ar</w:t>
            </w:r>
            <w:proofErr w:type="spellEnd"/>
            <w:r w:rsidRPr="00887B1F">
              <w:rPr>
                <w:rFonts w:ascii="Times New Roman" w:hAnsi="Times New Roman" w:cs="Times New Roman"/>
                <w:sz w:val="18"/>
                <w:szCs w:val="18"/>
              </w:rPr>
              <w:t xml:space="preserve"> regulāriem apkopes remontiem.</w:t>
            </w:r>
          </w:p>
          <w:p w14:paraId="0715182F" w14:textId="77777777" w:rsidR="000D179C" w:rsidRPr="00887B1F" w:rsidRDefault="000D179C" w:rsidP="003A0B56">
            <w:pPr>
              <w:rPr>
                <w:rFonts w:ascii="Times New Roman" w:hAnsi="Times New Roman" w:cs="Times New Roman"/>
                <w:sz w:val="18"/>
                <w:szCs w:val="18"/>
              </w:rPr>
            </w:pPr>
            <w:r w:rsidRPr="00653F92">
              <w:rPr>
                <w:rFonts w:ascii="Times New Roman" w:hAnsi="Times New Roman" w:cs="Times New Roman"/>
                <w:sz w:val="18"/>
                <w:szCs w:val="18"/>
              </w:rPr>
              <w:t>Dziļurbumi</w:t>
            </w:r>
            <w:r w:rsidRPr="00887B1F">
              <w:rPr>
                <w:rFonts w:ascii="Times New Roman" w:hAnsi="Times New Roman" w:cs="Times New Roman"/>
                <w:b/>
                <w:bCs/>
                <w:sz w:val="18"/>
                <w:szCs w:val="18"/>
              </w:rPr>
              <w:t xml:space="preserve"> </w:t>
            </w:r>
            <w:r w:rsidRPr="00887B1F">
              <w:rPr>
                <w:rFonts w:ascii="Times New Roman" w:hAnsi="Times New Roman" w:cs="Times New Roman"/>
                <w:sz w:val="18"/>
                <w:szCs w:val="18"/>
              </w:rPr>
              <w:t>Nr. 1 (81,3 m dziļš) un Nr. 2 (136,0 m dziļš) ar sūkņu ēkām ierīkoti 2010. gadā, un aprīkoti ar iegremdējamiem sūkņiem. Dziļurbumu tehniskais stāvoklis atbilstošs ekspluatācijas prasībām, lai nodrošinātu regulāru nepieciešamā ūdens daudzuma ieguvi.</w:t>
            </w:r>
          </w:p>
          <w:p w14:paraId="4F4D78F2" w14:textId="77777777" w:rsidR="000D179C" w:rsidRPr="00887B1F" w:rsidRDefault="000D179C" w:rsidP="003A0B56">
            <w:pPr>
              <w:rPr>
                <w:rFonts w:ascii="Times New Roman" w:hAnsi="Times New Roman" w:cs="Times New Roman"/>
                <w:sz w:val="18"/>
                <w:szCs w:val="18"/>
              </w:rPr>
            </w:pPr>
            <w:r w:rsidRPr="00653F92">
              <w:rPr>
                <w:rFonts w:ascii="Times New Roman" w:hAnsi="Times New Roman" w:cs="Times New Roman"/>
                <w:sz w:val="18"/>
                <w:szCs w:val="18"/>
              </w:rPr>
              <w:t>Atdzelžošanas stacija</w:t>
            </w:r>
            <w:r w:rsidRPr="00887B1F">
              <w:rPr>
                <w:rFonts w:ascii="Times New Roman" w:hAnsi="Times New Roman" w:cs="Times New Roman"/>
                <w:sz w:val="18"/>
                <w:szCs w:val="18"/>
              </w:rPr>
              <w:t xml:space="preserve"> – ēka celta 1990. gadā no saliekamā </w:t>
            </w:r>
            <w:proofErr w:type="spellStart"/>
            <w:r w:rsidRPr="00887B1F">
              <w:rPr>
                <w:rFonts w:ascii="Times New Roman" w:hAnsi="Times New Roman" w:cs="Times New Roman"/>
                <w:sz w:val="18"/>
                <w:szCs w:val="18"/>
              </w:rPr>
              <w:t>dz</w:t>
            </w:r>
            <w:proofErr w:type="spellEnd"/>
            <w:r w:rsidRPr="00887B1F">
              <w:rPr>
                <w:rFonts w:ascii="Times New Roman" w:hAnsi="Times New Roman" w:cs="Times New Roman"/>
                <w:sz w:val="18"/>
                <w:szCs w:val="18"/>
              </w:rPr>
              <w:t>/b un ķieģeļu mūra konstrukcijām, 2010. gada ŪK renovācijas projekta ietvaros atjaunots jumta segums, fasāžu apdare un iekštelpu kosmētiskais remonts, ielikti PVC pakešu logi un metāla durvis. Ēkas konstruktīvi tehniskais stāvoklis ir labs.</w:t>
            </w:r>
          </w:p>
          <w:p w14:paraId="6A25CCC1" w14:textId="77777777" w:rsidR="000D179C" w:rsidRPr="00887B1F" w:rsidRDefault="000D179C" w:rsidP="003A0B56">
            <w:pPr>
              <w:rPr>
                <w:rFonts w:ascii="Times New Roman" w:hAnsi="Times New Roman" w:cs="Times New Roman"/>
                <w:sz w:val="18"/>
                <w:szCs w:val="18"/>
              </w:rPr>
            </w:pPr>
            <w:r w:rsidRPr="00653F92">
              <w:rPr>
                <w:rFonts w:ascii="Times New Roman" w:hAnsi="Times New Roman" w:cs="Times New Roman"/>
                <w:sz w:val="18"/>
                <w:szCs w:val="18"/>
              </w:rPr>
              <w:t>Atdzelžošanas stacijas tehnoloģiskās iekārtas un aprīkojums –</w:t>
            </w:r>
            <w:r w:rsidRPr="00887B1F">
              <w:rPr>
                <w:rFonts w:ascii="Times New Roman" w:hAnsi="Times New Roman" w:cs="Times New Roman"/>
                <w:sz w:val="18"/>
                <w:szCs w:val="18"/>
              </w:rPr>
              <w:t xml:space="preserve"> atdzelžošanas filtri, mīkstinātāji, sūkņi, kompresori, manometri, skaitītāji, automātiskās vadības bloki un citas iekārtas, ir pilnībā nokomplektētas un tiek uzturētas labā </w:t>
            </w:r>
            <w:r w:rsidRPr="00887B1F">
              <w:rPr>
                <w:rFonts w:ascii="Times New Roman" w:hAnsi="Times New Roman" w:cs="Times New Roman"/>
                <w:sz w:val="18"/>
                <w:szCs w:val="18"/>
              </w:rPr>
              <w:lastRenderedPageBreak/>
              <w:t xml:space="preserve">ekspluatācijas kārtībā ievērojot tehnisko apkopju regularitāti un nolietoto agregātu nomaiņu.  </w:t>
            </w:r>
          </w:p>
          <w:p w14:paraId="472CF715" w14:textId="77777777" w:rsidR="000D179C" w:rsidRPr="00887B1F" w:rsidRDefault="000D179C" w:rsidP="003A0B56">
            <w:pPr>
              <w:rPr>
                <w:rFonts w:ascii="Times New Roman" w:hAnsi="Times New Roman" w:cs="Times New Roman"/>
                <w:sz w:val="18"/>
                <w:szCs w:val="18"/>
              </w:rPr>
            </w:pPr>
            <w:r w:rsidRPr="00887B1F">
              <w:rPr>
                <w:rFonts w:ascii="Times New Roman" w:hAnsi="Times New Roman" w:cs="Times New Roman"/>
                <w:sz w:val="18"/>
                <w:szCs w:val="18"/>
              </w:rPr>
              <w:t>Drošinātāji: pusautomātiskie drošinātāji. Ūdens ņemšanas vietas attālums (m): 5.</w:t>
            </w:r>
          </w:p>
          <w:p w14:paraId="230FBAD8" w14:textId="77777777" w:rsidR="000D179C" w:rsidRPr="00887B1F" w:rsidRDefault="000D179C" w:rsidP="003A0B56">
            <w:pPr>
              <w:rPr>
                <w:rFonts w:ascii="Times New Roman" w:hAnsi="Times New Roman" w:cs="Times New Roman"/>
                <w:sz w:val="16"/>
                <w:szCs w:val="16"/>
              </w:rPr>
            </w:pPr>
            <w:r w:rsidRPr="00887B1F">
              <w:rPr>
                <w:rFonts w:ascii="Times New Roman" w:hAnsi="Times New Roman" w:cs="Times New Roman"/>
                <w:sz w:val="18"/>
                <w:szCs w:val="18"/>
              </w:rPr>
              <w:t xml:space="preserve">Ir iekšējais ugunsdzēsības ūdensvads, krānu skaits - 2, spiediens sistēmā - 6 Pa. Ir lietošanai derīgi rokas ugunsdzēšamie aparāti. Putu 4 gab., gāzes 0 gab., pulvera 0 gab., ir ugunsdzēšamo aparātu uzskaites žurnāls. Ir zibensnovedēji, Ugunsdrošības signalizācija ar pieslēgumu apsardzes uzņēmumam. Atrodas iežogotā teritorijā. </w:t>
            </w:r>
          </w:p>
        </w:tc>
        <w:tc>
          <w:tcPr>
            <w:tcW w:w="1985" w:type="dxa"/>
            <w:tcBorders>
              <w:bottom w:val="single" w:sz="4" w:space="0" w:color="auto"/>
            </w:tcBorders>
          </w:tcPr>
          <w:p w14:paraId="2D7FBE9F" w14:textId="77777777" w:rsidR="000D179C" w:rsidRPr="00887B1F" w:rsidRDefault="000D179C" w:rsidP="003A0B56">
            <w:pPr>
              <w:rPr>
                <w:rFonts w:ascii="Times New Roman" w:hAnsi="Times New Roman" w:cs="Times New Roman"/>
                <w:sz w:val="18"/>
                <w:szCs w:val="18"/>
              </w:rPr>
            </w:pPr>
            <w:r w:rsidRPr="00887B1F">
              <w:rPr>
                <w:rFonts w:ascii="Times New Roman" w:hAnsi="Times New Roman" w:cs="Times New Roman"/>
                <w:sz w:val="18"/>
                <w:szCs w:val="18"/>
              </w:rPr>
              <w:lastRenderedPageBreak/>
              <w:t>Uguns. Dabas stihiskie posti. Šķidruma vai tvaika noplūde. Trešo personu ļaunprātīga rīcība. Stiklojuma bojājumi. Sadursme.</w:t>
            </w:r>
          </w:p>
        </w:tc>
        <w:tc>
          <w:tcPr>
            <w:tcW w:w="1482" w:type="dxa"/>
            <w:tcBorders>
              <w:bottom w:val="single" w:sz="4" w:space="0" w:color="auto"/>
            </w:tcBorders>
          </w:tcPr>
          <w:p w14:paraId="18C09E8C" w14:textId="77777777" w:rsidR="000D179C" w:rsidRPr="00887B1F" w:rsidRDefault="000D179C" w:rsidP="003A0B56">
            <w:pPr>
              <w:jc w:val="center"/>
              <w:rPr>
                <w:rFonts w:ascii="Times New Roman" w:hAnsi="Times New Roman" w:cs="Times New Roman"/>
                <w:sz w:val="18"/>
                <w:szCs w:val="18"/>
              </w:rPr>
            </w:pPr>
            <w:r w:rsidRPr="00887B1F">
              <w:rPr>
                <w:rFonts w:ascii="Times New Roman" w:hAnsi="Times New Roman" w:cs="Times New Roman"/>
                <w:sz w:val="18"/>
                <w:szCs w:val="18"/>
              </w:rPr>
              <w:t>300 000</w:t>
            </w:r>
          </w:p>
        </w:tc>
        <w:tc>
          <w:tcPr>
            <w:tcW w:w="1069" w:type="dxa"/>
            <w:tcBorders>
              <w:bottom w:val="single" w:sz="4" w:space="0" w:color="auto"/>
            </w:tcBorders>
          </w:tcPr>
          <w:p w14:paraId="308F30F6" w14:textId="77777777" w:rsidR="000D179C" w:rsidRPr="00887B1F" w:rsidRDefault="000D179C" w:rsidP="003A0B56">
            <w:pPr>
              <w:jc w:val="center"/>
              <w:rPr>
                <w:rFonts w:ascii="Times New Roman" w:hAnsi="Times New Roman" w:cs="Times New Roman"/>
                <w:sz w:val="18"/>
                <w:szCs w:val="18"/>
              </w:rPr>
            </w:pPr>
            <w:r w:rsidRPr="00887B1F">
              <w:rPr>
                <w:rFonts w:ascii="Times New Roman" w:hAnsi="Times New Roman" w:cs="Times New Roman"/>
                <w:sz w:val="18"/>
                <w:szCs w:val="18"/>
              </w:rPr>
              <w:t>350.00</w:t>
            </w:r>
          </w:p>
        </w:tc>
      </w:tr>
      <w:tr w:rsidR="000D179C" w:rsidRPr="00887B1F" w14:paraId="17F4AE0E" w14:textId="77777777" w:rsidTr="000115A7">
        <w:tc>
          <w:tcPr>
            <w:tcW w:w="6658" w:type="dxa"/>
            <w:gridSpan w:val="2"/>
            <w:tcBorders>
              <w:bottom w:val="single" w:sz="4" w:space="0" w:color="auto"/>
            </w:tcBorders>
          </w:tcPr>
          <w:p w14:paraId="7F6B04A1" w14:textId="77777777" w:rsidR="000D179C" w:rsidRPr="00887B1F" w:rsidRDefault="000D179C" w:rsidP="003A0B56">
            <w:pPr>
              <w:jc w:val="right"/>
              <w:rPr>
                <w:rFonts w:ascii="Times New Roman" w:hAnsi="Times New Roman" w:cs="Times New Roman"/>
                <w:sz w:val="18"/>
                <w:szCs w:val="18"/>
              </w:rPr>
            </w:pPr>
            <w:r w:rsidRPr="00887B1F">
              <w:rPr>
                <w:rFonts w:ascii="Times New Roman" w:hAnsi="Times New Roman" w:cs="Times New Roman"/>
                <w:sz w:val="18"/>
                <w:szCs w:val="18"/>
              </w:rPr>
              <w:t>Kopējā apdrošinājuma summa (EUR)</w:t>
            </w:r>
          </w:p>
        </w:tc>
        <w:tc>
          <w:tcPr>
            <w:tcW w:w="1482" w:type="dxa"/>
            <w:tcBorders>
              <w:bottom w:val="single" w:sz="4" w:space="0" w:color="auto"/>
            </w:tcBorders>
          </w:tcPr>
          <w:p w14:paraId="479D7EBD" w14:textId="77777777" w:rsidR="000D179C" w:rsidRPr="00887B1F" w:rsidRDefault="000D179C" w:rsidP="003A0B56">
            <w:pPr>
              <w:jc w:val="center"/>
              <w:rPr>
                <w:rFonts w:ascii="Times New Roman" w:hAnsi="Times New Roman" w:cs="Times New Roman"/>
                <w:sz w:val="18"/>
                <w:szCs w:val="18"/>
              </w:rPr>
            </w:pPr>
            <w:r w:rsidRPr="00887B1F">
              <w:rPr>
                <w:rFonts w:ascii="Times New Roman" w:hAnsi="Times New Roman" w:cs="Times New Roman"/>
                <w:sz w:val="18"/>
                <w:szCs w:val="18"/>
              </w:rPr>
              <w:t>300 000</w:t>
            </w:r>
          </w:p>
        </w:tc>
        <w:tc>
          <w:tcPr>
            <w:tcW w:w="1069" w:type="dxa"/>
            <w:tcBorders>
              <w:bottom w:val="single" w:sz="4" w:space="0" w:color="auto"/>
            </w:tcBorders>
          </w:tcPr>
          <w:p w14:paraId="0013F041" w14:textId="77777777" w:rsidR="000D179C" w:rsidRPr="00887B1F" w:rsidRDefault="000D179C" w:rsidP="003A0B56">
            <w:pPr>
              <w:rPr>
                <w:rFonts w:ascii="Times New Roman" w:hAnsi="Times New Roman" w:cs="Times New Roman"/>
                <w:sz w:val="18"/>
                <w:szCs w:val="18"/>
              </w:rPr>
            </w:pPr>
          </w:p>
        </w:tc>
      </w:tr>
    </w:tbl>
    <w:p w14:paraId="20C60AA8" w14:textId="77777777" w:rsidR="000D179C" w:rsidRDefault="000D179C" w:rsidP="000D179C">
      <w:pPr>
        <w:spacing w:after="160" w:line="259" w:lineRule="auto"/>
        <w:jc w:val="center"/>
        <w:rPr>
          <w:rFonts w:ascii="Times New Roman" w:hAnsi="Times New Roman" w:cs="Times New Roman"/>
          <w:b/>
          <w:bCs/>
          <w:sz w:val="24"/>
          <w:szCs w:val="24"/>
          <w:lang w:eastAsia="en-US"/>
        </w:rPr>
      </w:pPr>
    </w:p>
    <w:tbl>
      <w:tblPr>
        <w:tblStyle w:val="Reatabula"/>
        <w:tblW w:w="9209" w:type="dxa"/>
        <w:tblLook w:val="04A0" w:firstRow="1" w:lastRow="0" w:firstColumn="1" w:lastColumn="0" w:noHBand="0" w:noVBand="1"/>
      </w:tblPr>
      <w:tblGrid>
        <w:gridCol w:w="4662"/>
        <w:gridCol w:w="1983"/>
        <w:gridCol w:w="1559"/>
        <w:gridCol w:w="1005"/>
      </w:tblGrid>
      <w:tr w:rsidR="000D179C" w:rsidRPr="00887B1F" w14:paraId="02616C8B" w14:textId="77777777" w:rsidTr="000115A7">
        <w:tc>
          <w:tcPr>
            <w:tcW w:w="9209" w:type="dxa"/>
            <w:gridSpan w:val="4"/>
            <w:tcBorders>
              <w:top w:val="single" w:sz="4" w:space="0" w:color="auto"/>
            </w:tcBorders>
          </w:tcPr>
          <w:p w14:paraId="68939FAC" w14:textId="77777777" w:rsidR="000D179C" w:rsidRPr="00887B1F" w:rsidRDefault="000D179C" w:rsidP="003A0B56">
            <w:pPr>
              <w:rPr>
                <w:rFonts w:ascii="Times New Roman" w:hAnsi="Times New Roman" w:cs="Times New Roman"/>
                <w:b/>
                <w:bCs/>
                <w:sz w:val="18"/>
                <w:szCs w:val="18"/>
              </w:rPr>
            </w:pPr>
            <w:r w:rsidRPr="00887B1F">
              <w:rPr>
                <w:rFonts w:ascii="Times New Roman" w:hAnsi="Times New Roman" w:cs="Times New Roman"/>
                <w:b/>
                <w:bCs/>
                <w:sz w:val="18"/>
                <w:szCs w:val="18"/>
              </w:rPr>
              <w:t>Mantas apdrošināšana</w:t>
            </w:r>
          </w:p>
        </w:tc>
      </w:tr>
      <w:tr w:rsidR="000D179C" w:rsidRPr="00887B1F" w14:paraId="21B968AA" w14:textId="77777777" w:rsidTr="00266458">
        <w:tc>
          <w:tcPr>
            <w:tcW w:w="4662" w:type="dxa"/>
          </w:tcPr>
          <w:p w14:paraId="6E8DC8EA" w14:textId="77777777" w:rsidR="000D179C" w:rsidRPr="00887B1F" w:rsidRDefault="000D179C" w:rsidP="00D6332A">
            <w:pPr>
              <w:pStyle w:val="Sarakstarindkopa"/>
              <w:numPr>
                <w:ilvl w:val="0"/>
                <w:numId w:val="15"/>
              </w:numPr>
              <w:ind w:left="306"/>
              <w:rPr>
                <w:rFonts w:ascii="Times New Roman" w:hAnsi="Times New Roman" w:cs="Times New Roman"/>
                <w:b/>
                <w:bCs/>
                <w:sz w:val="18"/>
                <w:szCs w:val="18"/>
              </w:rPr>
            </w:pPr>
            <w:r w:rsidRPr="00887B1F">
              <w:rPr>
                <w:rFonts w:ascii="Times New Roman" w:hAnsi="Times New Roman" w:cs="Times New Roman"/>
                <w:b/>
                <w:bCs/>
                <w:sz w:val="18"/>
                <w:szCs w:val="18"/>
              </w:rPr>
              <w:t xml:space="preserve">Apdrošinātais objekts: “Osīši”, Aloja, Limbažu nov., LV-4001 </w:t>
            </w:r>
          </w:p>
        </w:tc>
        <w:tc>
          <w:tcPr>
            <w:tcW w:w="1983" w:type="dxa"/>
            <w:vAlign w:val="center"/>
          </w:tcPr>
          <w:p w14:paraId="5061B098" w14:textId="77777777" w:rsidR="000D179C" w:rsidRPr="00887B1F" w:rsidRDefault="000D179C" w:rsidP="003A0B56">
            <w:pPr>
              <w:rPr>
                <w:rFonts w:ascii="Times New Roman" w:hAnsi="Times New Roman" w:cs="Times New Roman"/>
                <w:b/>
                <w:bCs/>
                <w:sz w:val="18"/>
                <w:szCs w:val="18"/>
              </w:rPr>
            </w:pPr>
            <w:r w:rsidRPr="00887B1F">
              <w:rPr>
                <w:rFonts w:ascii="Times New Roman" w:hAnsi="Times New Roman" w:cs="Times New Roman"/>
                <w:b/>
                <w:bCs/>
                <w:sz w:val="18"/>
                <w:szCs w:val="18"/>
              </w:rPr>
              <w:t>Apdrošinātie riski</w:t>
            </w:r>
          </w:p>
        </w:tc>
        <w:tc>
          <w:tcPr>
            <w:tcW w:w="1559" w:type="dxa"/>
            <w:vAlign w:val="center"/>
          </w:tcPr>
          <w:p w14:paraId="4EC0A43D" w14:textId="77777777" w:rsidR="000D179C" w:rsidRPr="00887B1F" w:rsidRDefault="000D179C" w:rsidP="003A0B56">
            <w:pPr>
              <w:rPr>
                <w:rFonts w:ascii="Times New Roman" w:hAnsi="Times New Roman" w:cs="Times New Roman"/>
                <w:b/>
                <w:bCs/>
                <w:sz w:val="18"/>
                <w:szCs w:val="18"/>
              </w:rPr>
            </w:pPr>
            <w:r w:rsidRPr="00887B1F">
              <w:rPr>
                <w:rFonts w:ascii="Times New Roman" w:hAnsi="Times New Roman" w:cs="Times New Roman"/>
                <w:b/>
                <w:bCs/>
                <w:sz w:val="18"/>
                <w:szCs w:val="18"/>
              </w:rPr>
              <w:t>Apdrošinājuma summa (EUR)*</w:t>
            </w:r>
          </w:p>
        </w:tc>
        <w:tc>
          <w:tcPr>
            <w:tcW w:w="1005" w:type="dxa"/>
            <w:vAlign w:val="center"/>
          </w:tcPr>
          <w:p w14:paraId="4F699D03" w14:textId="77777777" w:rsidR="000D179C" w:rsidRPr="00887B1F" w:rsidRDefault="000D179C" w:rsidP="003A0B56">
            <w:pPr>
              <w:rPr>
                <w:rFonts w:ascii="Times New Roman" w:hAnsi="Times New Roman" w:cs="Times New Roman"/>
                <w:b/>
                <w:bCs/>
                <w:sz w:val="18"/>
                <w:szCs w:val="18"/>
              </w:rPr>
            </w:pPr>
            <w:r w:rsidRPr="00887B1F">
              <w:rPr>
                <w:rFonts w:ascii="Times New Roman" w:hAnsi="Times New Roman" w:cs="Times New Roman"/>
                <w:b/>
                <w:bCs/>
                <w:sz w:val="18"/>
                <w:szCs w:val="18"/>
              </w:rPr>
              <w:t>Pašrisks (EUR)*</w:t>
            </w:r>
          </w:p>
        </w:tc>
      </w:tr>
      <w:tr w:rsidR="000D179C" w:rsidRPr="00887B1F" w14:paraId="102CA44A" w14:textId="77777777" w:rsidTr="000115A7">
        <w:tc>
          <w:tcPr>
            <w:tcW w:w="4662" w:type="dxa"/>
          </w:tcPr>
          <w:p w14:paraId="60F0FCCD" w14:textId="7E081850" w:rsidR="000D179C" w:rsidRPr="00887B1F" w:rsidRDefault="000D179C" w:rsidP="003A0B56">
            <w:pPr>
              <w:rPr>
                <w:rFonts w:ascii="Times New Roman" w:hAnsi="Times New Roman" w:cs="Times New Roman"/>
                <w:sz w:val="18"/>
                <w:szCs w:val="18"/>
              </w:rPr>
            </w:pPr>
            <w:bookmarkStart w:id="5" w:name="_Toc164694312"/>
            <w:r w:rsidRPr="00653F92">
              <w:rPr>
                <w:rFonts w:ascii="Times New Roman" w:hAnsi="Times New Roman" w:cs="Times New Roman"/>
                <w:sz w:val="18"/>
                <w:szCs w:val="18"/>
              </w:rPr>
              <w:t>NAI “Osīši” Alojā</w:t>
            </w:r>
            <w:bookmarkEnd w:id="5"/>
            <w:r w:rsidRPr="00887B1F">
              <w:rPr>
                <w:rFonts w:ascii="Times New Roman" w:hAnsi="Times New Roman" w:cs="Times New Roman"/>
                <w:b/>
                <w:bCs/>
                <w:i/>
                <w:iCs/>
                <w:sz w:val="18"/>
                <w:szCs w:val="18"/>
              </w:rPr>
              <w:t xml:space="preserve"> </w:t>
            </w:r>
            <w:r w:rsidRPr="00887B1F">
              <w:rPr>
                <w:rFonts w:ascii="Times New Roman" w:hAnsi="Times New Roman" w:cs="Times New Roman"/>
                <w:sz w:val="18"/>
                <w:szCs w:val="18"/>
              </w:rPr>
              <w:t xml:space="preserve">atrodas uz pašvaldībai piederoša zemes gabala </w:t>
            </w:r>
            <w:r w:rsidR="00653F92">
              <w:rPr>
                <w:rFonts w:ascii="Times New Roman" w:hAnsi="Times New Roman" w:cs="Times New Roman"/>
                <w:sz w:val="18"/>
                <w:szCs w:val="18"/>
              </w:rPr>
              <w:t xml:space="preserve">ar </w:t>
            </w:r>
            <w:r w:rsidRPr="00887B1F">
              <w:rPr>
                <w:rFonts w:ascii="Times New Roman" w:hAnsi="Times New Roman" w:cs="Times New Roman"/>
                <w:sz w:val="18"/>
                <w:szCs w:val="18"/>
              </w:rPr>
              <w:t>kad.Nr.6607 004 0178</w:t>
            </w:r>
            <w:r w:rsidR="00653F92">
              <w:rPr>
                <w:rFonts w:ascii="Times New Roman" w:hAnsi="Times New Roman" w:cs="Times New Roman"/>
                <w:sz w:val="18"/>
                <w:szCs w:val="18"/>
              </w:rPr>
              <w:t>,</w:t>
            </w:r>
            <w:r w:rsidRPr="00887B1F">
              <w:rPr>
                <w:rFonts w:ascii="Times New Roman" w:hAnsi="Times New Roman" w:cs="Times New Roman"/>
                <w:sz w:val="18"/>
                <w:szCs w:val="18"/>
              </w:rPr>
              <w:t xml:space="preserve"> 1985.gadā uzbūvētas (vecā NAI ēka, septisko dūņu pieņemšanas ēka un rezervuārs un </w:t>
            </w:r>
            <w:proofErr w:type="spellStart"/>
            <w:r w:rsidRPr="00887B1F">
              <w:rPr>
                <w:rFonts w:ascii="Times New Roman" w:hAnsi="Times New Roman" w:cs="Times New Roman"/>
                <w:sz w:val="18"/>
                <w:szCs w:val="18"/>
              </w:rPr>
              <w:t>aerācijas</w:t>
            </w:r>
            <w:proofErr w:type="spellEnd"/>
            <w:r w:rsidRPr="00887B1F">
              <w:rPr>
                <w:rFonts w:ascii="Times New Roman" w:hAnsi="Times New Roman" w:cs="Times New Roman"/>
                <w:sz w:val="18"/>
                <w:szCs w:val="18"/>
              </w:rPr>
              <w:t xml:space="preserve"> baseini, 2010.gadā rekonstruētas (</w:t>
            </w:r>
            <w:proofErr w:type="spellStart"/>
            <w:r w:rsidRPr="00887B1F">
              <w:rPr>
                <w:rFonts w:ascii="Times New Roman" w:hAnsi="Times New Roman" w:cs="Times New Roman"/>
                <w:sz w:val="18"/>
                <w:szCs w:val="18"/>
              </w:rPr>
              <w:t>priekšattīrīšanas</w:t>
            </w:r>
            <w:proofErr w:type="spellEnd"/>
            <w:r w:rsidRPr="00887B1F">
              <w:rPr>
                <w:rFonts w:ascii="Times New Roman" w:hAnsi="Times New Roman" w:cs="Times New Roman"/>
                <w:sz w:val="18"/>
                <w:szCs w:val="18"/>
              </w:rPr>
              <w:t xml:space="preserve"> iekārtu ēka un administratīvā ēka) sadzīves kanalizācijas notekūdeņu attīrīšanas iekārtas (NAI), kas nodrošina Alojas pilsētas centralizētās sadzīves kanalizācijas notekūdeņu attīrīšanu. Komplekss sastāv no trīs ēkām, diviem </w:t>
            </w:r>
            <w:proofErr w:type="spellStart"/>
            <w:r w:rsidRPr="00887B1F">
              <w:rPr>
                <w:rFonts w:ascii="Times New Roman" w:hAnsi="Times New Roman" w:cs="Times New Roman"/>
                <w:sz w:val="18"/>
                <w:szCs w:val="18"/>
              </w:rPr>
              <w:t>aerobaseiniem</w:t>
            </w:r>
            <w:proofErr w:type="spellEnd"/>
            <w:r w:rsidRPr="00887B1F">
              <w:rPr>
                <w:rFonts w:ascii="Times New Roman" w:hAnsi="Times New Roman" w:cs="Times New Roman"/>
                <w:sz w:val="18"/>
                <w:szCs w:val="18"/>
              </w:rPr>
              <w:t xml:space="preserve"> un dūņu nostādinātāja-blīvētāja būves, ēkas un būves atrodas uz pašvaldībai piederoša zemes gabala, teritorija ir iežogota un aprīkota ar asfaltētu iebraucamo ceļu un pagalma segumu. NAI komplekss ir aprīkots ar centralizētās elektroapgādes pieslēgumu, ūdensvadu un pieslēgumu maģistrālajam kanalizācijas vadam. </w:t>
            </w:r>
          </w:p>
          <w:p w14:paraId="181F2369" w14:textId="77777777" w:rsidR="000D179C" w:rsidRPr="00887B1F" w:rsidRDefault="000D179C" w:rsidP="003A0B56">
            <w:pPr>
              <w:rPr>
                <w:rFonts w:ascii="Times New Roman" w:hAnsi="Times New Roman" w:cs="Times New Roman"/>
                <w:sz w:val="18"/>
                <w:szCs w:val="18"/>
              </w:rPr>
            </w:pPr>
            <w:proofErr w:type="spellStart"/>
            <w:r w:rsidRPr="00653F92">
              <w:rPr>
                <w:rFonts w:ascii="Times New Roman" w:hAnsi="Times New Roman" w:cs="Times New Roman"/>
                <w:sz w:val="18"/>
                <w:szCs w:val="18"/>
              </w:rPr>
              <w:t>Aerotanki</w:t>
            </w:r>
            <w:proofErr w:type="spellEnd"/>
            <w:r w:rsidRPr="00887B1F">
              <w:rPr>
                <w:rFonts w:ascii="Times New Roman" w:hAnsi="Times New Roman" w:cs="Times New Roman"/>
                <w:b/>
                <w:bCs/>
                <w:i/>
                <w:iCs/>
                <w:sz w:val="18"/>
                <w:szCs w:val="18"/>
              </w:rPr>
              <w:t xml:space="preserve"> </w:t>
            </w:r>
            <w:r w:rsidRPr="00887B1F">
              <w:rPr>
                <w:rFonts w:ascii="Times New Roman" w:hAnsi="Times New Roman" w:cs="Times New Roman"/>
                <w:sz w:val="18"/>
                <w:szCs w:val="18"/>
              </w:rPr>
              <w:t xml:space="preserve">ir divi virszemes, atklāta tipa baseini, uzbūvēti no monolītā </w:t>
            </w:r>
            <w:proofErr w:type="spellStart"/>
            <w:r w:rsidRPr="00887B1F">
              <w:rPr>
                <w:rFonts w:ascii="Times New Roman" w:hAnsi="Times New Roman" w:cs="Times New Roman"/>
                <w:sz w:val="18"/>
                <w:szCs w:val="18"/>
              </w:rPr>
              <w:t>dz</w:t>
            </w:r>
            <w:proofErr w:type="spellEnd"/>
            <w:r w:rsidRPr="00887B1F">
              <w:rPr>
                <w:rFonts w:ascii="Times New Roman" w:hAnsi="Times New Roman" w:cs="Times New Roman"/>
                <w:sz w:val="18"/>
                <w:szCs w:val="18"/>
              </w:rPr>
              <w:t xml:space="preserve">/b. konstrukcijām, aprīkoti ar metāla laipām un kāpnēm piekļuvei un metāla estakādēm kabeļiem un cauruļvadiem. </w:t>
            </w:r>
            <w:proofErr w:type="spellStart"/>
            <w:r w:rsidRPr="00887B1F">
              <w:rPr>
                <w:rFonts w:ascii="Times New Roman" w:hAnsi="Times New Roman" w:cs="Times New Roman"/>
                <w:sz w:val="18"/>
                <w:szCs w:val="18"/>
              </w:rPr>
              <w:t>Aerotankiem</w:t>
            </w:r>
            <w:proofErr w:type="spellEnd"/>
            <w:r w:rsidRPr="00887B1F">
              <w:rPr>
                <w:rFonts w:ascii="Times New Roman" w:hAnsi="Times New Roman" w:cs="Times New Roman"/>
                <w:sz w:val="18"/>
                <w:szCs w:val="18"/>
              </w:rPr>
              <w:t xml:space="preserve"> tiek pievadīta aktīva gaisa plūsma, ko nodrošina gaisa pūtēji. Objekta apsekošanas laikā darbojās tikai viens no abiem </w:t>
            </w:r>
            <w:proofErr w:type="spellStart"/>
            <w:r w:rsidRPr="00887B1F">
              <w:rPr>
                <w:rFonts w:ascii="Times New Roman" w:hAnsi="Times New Roman" w:cs="Times New Roman"/>
                <w:sz w:val="18"/>
                <w:szCs w:val="18"/>
              </w:rPr>
              <w:t>aerotankiem</w:t>
            </w:r>
            <w:proofErr w:type="spellEnd"/>
            <w:r w:rsidRPr="00887B1F">
              <w:rPr>
                <w:rFonts w:ascii="Times New Roman" w:hAnsi="Times New Roman" w:cs="Times New Roman"/>
                <w:sz w:val="18"/>
                <w:szCs w:val="18"/>
              </w:rPr>
              <w:t xml:space="preserve">. Inženierbūves konstruktīvais stāvoklis ir labs, tehniskais stāvoklis ir apmierinošs, jo ķīmiski agresīvā notekūdeņu vide un izgarojumi </w:t>
            </w:r>
            <w:proofErr w:type="spellStart"/>
            <w:r w:rsidRPr="00887B1F">
              <w:rPr>
                <w:rFonts w:ascii="Times New Roman" w:hAnsi="Times New Roman" w:cs="Times New Roman"/>
                <w:sz w:val="18"/>
                <w:szCs w:val="18"/>
              </w:rPr>
              <w:t>korodē</w:t>
            </w:r>
            <w:proofErr w:type="spellEnd"/>
            <w:r w:rsidRPr="00887B1F">
              <w:rPr>
                <w:rFonts w:ascii="Times New Roman" w:hAnsi="Times New Roman" w:cs="Times New Roman"/>
                <w:sz w:val="18"/>
                <w:szCs w:val="18"/>
              </w:rPr>
              <w:t xml:space="preserve"> metāla konstrukcijas un iedarbojas uz betona atklātajām virsmām.</w:t>
            </w:r>
          </w:p>
          <w:p w14:paraId="7D9E2BF0" w14:textId="77777777" w:rsidR="000D179C" w:rsidRPr="00887B1F" w:rsidRDefault="000D179C" w:rsidP="003A0B56">
            <w:pPr>
              <w:rPr>
                <w:rFonts w:ascii="Times New Roman" w:hAnsi="Times New Roman" w:cs="Times New Roman"/>
                <w:sz w:val="18"/>
                <w:szCs w:val="18"/>
              </w:rPr>
            </w:pPr>
            <w:bookmarkStart w:id="6" w:name="_Hlk162443881"/>
            <w:proofErr w:type="spellStart"/>
            <w:r w:rsidRPr="00653F92">
              <w:rPr>
                <w:rFonts w:ascii="Times New Roman" w:hAnsi="Times New Roman" w:cs="Times New Roman"/>
                <w:sz w:val="18"/>
                <w:szCs w:val="18"/>
              </w:rPr>
              <w:t>Priekšattīrīšanas</w:t>
            </w:r>
            <w:proofErr w:type="spellEnd"/>
            <w:r w:rsidRPr="00653F92">
              <w:rPr>
                <w:rFonts w:ascii="Times New Roman" w:hAnsi="Times New Roman" w:cs="Times New Roman"/>
                <w:sz w:val="18"/>
                <w:szCs w:val="18"/>
              </w:rPr>
              <w:t xml:space="preserve"> iekārtu ēka “Osīši”</w:t>
            </w:r>
            <w:r w:rsidRPr="00887B1F">
              <w:rPr>
                <w:rFonts w:ascii="Times New Roman" w:hAnsi="Times New Roman" w:cs="Times New Roman"/>
                <w:sz w:val="18"/>
                <w:szCs w:val="18"/>
              </w:rPr>
              <w:t xml:space="preserve"> ir celta 2010. gadā, ŪK renovācijas projekta ietvaros, no </w:t>
            </w:r>
            <w:proofErr w:type="spellStart"/>
            <w:r w:rsidRPr="00887B1F">
              <w:rPr>
                <w:rFonts w:ascii="Times New Roman" w:hAnsi="Times New Roman" w:cs="Times New Roman"/>
                <w:sz w:val="18"/>
                <w:szCs w:val="18"/>
              </w:rPr>
              <w:t>vieglmetāla</w:t>
            </w:r>
            <w:proofErr w:type="spellEnd"/>
            <w:r w:rsidRPr="00887B1F">
              <w:rPr>
                <w:rFonts w:ascii="Times New Roman" w:hAnsi="Times New Roman" w:cs="Times New Roman"/>
                <w:sz w:val="18"/>
                <w:szCs w:val="18"/>
              </w:rPr>
              <w:t xml:space="preserve"> karkasa konstrukcijām ar sendviču tipa paneļu ārsienām un savietotu jumta konstrukciju, ēkā ir viena plaša iekštelpa un iebūvēts metāla konstrukcijas galerijas tipa otrais stāvs ar 2 palīgtelpām. Ēka ir aprīkota ar centralizēto tīklu </w:t>
            </w:r>
            <w:proofErr w:type="spellStart"/>
            <w:r w:rsidRPr="00887B1F">
              <w:rPr>
                <w:rFonts w:ascii="Times New Roman" w:hAnsi="Times New Roman" w:cs="Times New Roman"/>
                <w:sz w:val="18"/>
                <w:szCs w:val="18"/>
              </w:rPr>
              <w:t>pieslēgumiem</w:t>
            </w:r>
            <w:proofErr w:type="spellEnd"/>
            <w:r w:rsidRPr="00887B1F">
              <w:rPr>
                <w:rFonts w:ascii="Times New Roman" w:hAnsi="Times New Roman" w:cs="Times New Roman"/>
                <w:sz w:val="18"/>
                <w:szCs w:val="18"/>
              </w:rPr>
              <w:t xml:space="preserve"> - elektroapgādi, ūdensvadu un kanalizāciju, ēkas konstruktīvi tehniskais stāvoklis ir labs.</w:t>
            </w:r>
          </w:p>
          <w:bookmarkEnd w:id="6"/>
          <w:p w14:paraId="38088A41" w14:textId="77777777" w:rsidR="000D179C" w:rsidRPr="00887B1F" w:rsidRDefault="000D179C" w:rsidP="003A0B56">
            <w:pPr>
              <w:rPr>
                <w:rFonts w:ascii="Times New Roman" w:hAnsi="Times New Roman" w:cs="Times New Roman"/>
                <w:sz w:val="18"/>
                <w:szCs w:val="18"/>
              </w:rPr>
            </w:pPr>
            <w:r w:rsidRPr="00653F92">
              <w:rPr>
                <w:rFonts w:ascii="Times New Roman" w:hAnsi="Times New Roman" w:cs="Times New Roman"/>
                <w:sz w:val="18"/>
                <w:szCs w:val="18"/>
              </w:rPr>
              <w:t>Palīgēka (administratīvā ēka) “Osīši”</w:t>
            </w:r>
            <w:r w:rsidRPr="00887B1F">
              <w:rPr>
                <w:rFonts w:ascii="Times New Roman" w:hAnsi="Times New Roman" w:cs="Times New Roman"/>
                <w:sz w:val="18"/>
                <w:szCs w:val="18"/>
              </w:rPr>
              <w:t xml:space="preserve"> ir celta 1985. gadā no saliekamām </w:t>
            </w:r>
            <w:proofErr w:type="spellStart"/>
            <w:r w:rsidRPr="00887B1F">
              <w:rPr>
                <w:rFonts w:ascii="Times New Roman" w:hAnsi="Times New Roman" w:cs="Times New Roman"/>
                <w:sz w:val="18"/>
                <w:szCs w:val="18"/>
              </w:rPr>
              <w:t>dz</w:t>
            </w:r>
            <w:proofErr w:type="spellEnd"/>
            <w:r w:rsidRPr="00887B1F">
              <w:rPr>
                <w:rFonts w:ascii="Times New Roman" w:hAnsi="Times New Roman" w:cs="Times New Roman"/>
                <w:sz w:val="18"/>
                <w:szCs w:val="18"/>
              </w:rPr>
              <w:t>/b. konstrukcijām ar savietotu jumta konstrukciju un strādnieku higiēnas un sadzīves telpām, 2010. gadā ŪK renovācijas projekta ietvaros ir kosmētiski atjaunota fasādes apdare, uzlikts jauns jumta segums, veikts iekštelpu remonts. Ēka ir aprīkota ar elektroapgādi, ūdensvadu un kanalizāciju, ēkas konstruktīvi tehniskais stāvoklis ir labs.</w:t>
            </w:r>
          </w:p>
          <w:p w14:paraId="3AACA107" w14:textId="77777777" w:rsidR="000D179C" w:rsidRPr="00887B1F" w:rsidRDefault="000D179C" w:rsidP="003A0B56">
            <w:pPr>
              <w:rPr>
                <w:rFonts w:ascii="Times New Roman" w:hAnsi="Times New Roman" w:cs="Times New Roman"/>
                <w:sz w:val="18"/>
                <w:szCs w:val="18"/>
              </w:rPr>
            </w:pPr>
            <w:r w:rsidRPr="00653F92">
              <w:rPr>
                <w:rFonts w:ascii="Times New Roman" w:hAnsi="Times New Roman" w:cs="Times New Roman"/>
                <w:sz w:val="18"/>
                <w:szCs w:val="18"/>
              </w:rPr>
              <w:t>Tehnoloģiskā ēka - septisko dūņu pieņemšanas stacija “Osīši</w:t>
            </w:r>
            <w:r w:rsidRPr="00887B1F">
              <w:rPr>
                <w:rFonts w:ascii="Times New Roman" w:hAnsi="Times New Roman" w:cs="Times New Roman"/>
                <w:b/>
                <w:bCs/>
                <w:i/>
                <w:iCs/>
                <w:sz w:val="18"/>
                <w:szCs w:val="18"/>
              </w:rPr>
              <w:t>”</w:t>
            </w:r>
            <w:r w:rsidRPr="00887B1F">
              <w:rPr>
                <w:rFonts w:ascii="Times New Roman" w:hAnsi="Times New Roman" w:cs="Times New Roman"/>
                <w:sz w:val="18"/>
                <w:szCs w:val="18"/>
              </w:rPr>
              <w:t xml:space="preserve"> ir celta 1985. gadā no saliekamām </w:t>
            </w:r>
            <w:proofErr w:type="spellStart"/>
            <w:r w:rsidRPr="00887B1F">
              <w:rPr>
                <w:rFonts w:ascii="Times New Roman" w:hAnsi="Times New Roman" w:cs="Times New Roman"/>
                <w:sz w:val="18"/>
                <w:szCs w:val="18"/>
              </w:rPr>
              <w:t>dz</w:t>
            </w:r>
            <w:proofErr w:type="spellEnd"/>
            <w:r w:rsidRPr="00887B1F">
              <w:rPr>
                <w:rFonts w:ascii="Times New Roman" w:hAnsi="Times New Roman" w:cs="Times New Roman"/>
                <w:sz w:val="18"/>
                <w:szCs w:val="18"/>
              </w:rPr>
              <w:t>/b. un ķieģeļu mūra konstrukcijām ar savietotu jumta konstrukciju un tehniskām iekštelpām, ēka vēlākos gados nav atjaunota un remontēta. Ēka ir aprīkota ar elektroapgādi, ēkas konstruktīvi tehniskais stāvoklis ir apmierinošs.</w:t>
            </w:r>
          </w:p>
          <w:p w14:paraId="0BAA52FA" w14:textId="77777777" w:rsidR="000D179C" w:rsidRPr="00887B1F" w:rsidRDefault="000D179C" w:rsidP="003A0B56">
            <w:pPr>
              <w:rPr>
                <w:rFonts w:ascii="Times New Roman" w:hAnsi="Times New Roman" w:cs="Times New Roman"/>
                <w:sz w:val="18"/>
                <w:szCs w:val="18"/>
              </w:rPr>
            </w:pPr>
            <w:r w:rsidRPr="00653F92">
              <w:rPr>
                <w:rFonts w:ascii="Times New Roman" w:hAnsi="Times New Roman" w:cs="Times New Roman"/>
                <w:sz w:val="18"/>
                <w:szCs w:val="18"/>
              </w:rPr>
              <w:t>Tehnoloģiskās iekārtas</w:t>
            </w:r>
            <w:r w:rsidRPr="00887B1F">
              <w:rPr>
                <w:rFonts w:ascii="Times New Roman" w:hAnsi="Times New Roman" w:cs="Times New Roman"/>
                <w:sz w:val="18"/>
                <w:szCs w:val="18"/>
              </w:rPr>
              <w:t xml:space="preserve"> nodrošina NAI darbību ar automātiski kontrolējamu darbību un tās ir labā un apmierinošā tehniskā stāvoklī.</w:t>
            </w:r>
          </w:p>
          <w:p w14:paraId="203DF499" w14:textId="77777777" w:rsidR="000D179C" w:rsidRPr="00887B1F" w:rsidRDefault="000D179C" w:rsidP="003A0B56">
            <w:pPr>
              <w:rPr>
                <w:rFonts w:ascii="Times New Roman" w:hAnsi="Times New Roman" w:cs="Times New Roman"/>
                <w:sz w:val="18"/>
                <w:szCs w:val="18"/>
              </w:rPr>
            </w:pPr>
            <w:r w:rsidRPr="00887B1F">
              <w:rPr>
                <w:rFonts w:ascii="Times New Roman" w:hAnsi="Times New Roman" w:cs="Times New Roman"/>
                <w:sz w:val="18"/>
                <w:szCs w:val="18"/>
              </w:rPr>
              <w:t>Drošinātāji: pusautomātiskie drošinātāji. Ūdens ņemšanas vietas attālums (m): 5.</w:t>
            </w:r>
          </w:p>
          <w:p w14:paraId="03DD58C5" w14:textId="77777777" w:rsidR="000D179C" w:rsidRPr="00887B1F" w:rsidRDefault="000D179C" w:rsidP="003A0B56">
            <w:pPr>
              <w:rPr>
                <w:rFonts w:ascii="Times New Roman" w:hAnsi="Times New Roman" w:cs="Times New Roman"/>
                <w:sz w:val="18"/>
                <w:szCs w:val="18"/>
              </w:rPr>
            </w:pPr>
            <w:r w:rsidRPr="00887B1F">
              <w:rPr>
                <w:rFonts w:ascii="Times New Roman" w:hAnsi="Times New Roman" w:cs="Times New Roman"/>
                <w:sz w:val="18"/>
                <w:szCs w:val="18"/>
              </w:rPr>
              <w:t xml:space="preserve">Ir iekšējais ugunsdzēsības ūdensvads, krānu skaits - 2, spiediens sistēmā - 6 Pa. Ir lietošanai derīgi rokas </w:t>
            </w:r>
            <w:r w:rsidRPr="00887B1F">
              <w:rPr>
                <w:rFonts w:ascii="Times New Roman" w:hAnsi="Times New Roman" w:cs="Times New Roman"/>
                <w:sz w:val="18"/>
                <w:szCs w:val="18"/>
              </w:rPr>
              <w:lastRenderedPageBreak/>
              <w:t>ugunsdzēšamie aparāti. Putu 3 gab., gāzes 0 gab., pulvera 0 gab., ir ugunsdzēšamo aparātu uzskaites žurnāls. Ir zibensnovedēji, Ugunsdrošības signalizācija .</w:t>
            </w:r>
          </w:p>
          <w:p w14:paraId="5DA3201B" w14:textId="77777777" w:rsidR="000D179C" w:rsidRPr="00887B1F" w:rsidRDefault="000D179C" w:rsidP="003A0B56">
            <w:pPr>
              <w:rPr>
                <w:rFonts w:ascii="Times New Roman" w:hAnsi="Times New Roman" w:cs="Times New Roman"/>
                <w:sz w:val="18"/>
                <w:szCs w:val="18"/>
              </w:rPr>
            </w:pPr>
            <w:r w:rsidRPr="00887B1F">
              <w:rPr>
                <w:rFonts w:ascii="Times New Roman" w:hAnsi="Times New Roman" w:cs="Times New Roman"/>
                <w:sz w:val="18"/>
                <w:szCs w:val="18"/>
              </w:rPr>
              <w:t xml:space="preserve"> Apdrošinājuma summa 250 000.00 EUR.</w:t>
            </w:r>
          </w:p>
        </w:tc>
        <w:tc>
          <w:tcPr>
            <w:tcW w:w="1983" w:type="dxa"/>
          </w:tcPr>
          <w:p w14:paraId="5613A1E5" w14:textId="77777777" w:rsidR="000D179C" w:rsidRPr="00887B1F" w:rsidRDefault="000D179C" w:rsidP="003A0B56">
            <w:pPr>
              <w:rPr>
                <w:rFonts w:ascii="Times New Roman" w:hAnsi="Times New Roman" w:cs="Times New Roman"/>
                <w:sz w:val="18"/>
                <w:szCs w:val="18"/>
              </w:rPr>
            </w:pPr>
            <w:r w:rsidRPr="00887B1F">
              <w:rPr>
                <w:rFonts w:ascii="Times New Roman" w:hAnsi="Times New Roman" w:cs="Times New Roman"/>
                <w:sz w:val="18"/>
                <w:szCs w:val="18"/>
              </w:rPr>
              <w:lastRenderedPageBreak/>
              <w:t>Uguns. Dabas stihiskie posti. Šķidruma vai tvaika noplūde. Trešo personu ļaunprātīga rīcība. Stiklojuma bojājumi. Sadursme.</w:t>
            </w:r>
          </w:p>
        </w:tc>
        <w:tc>
          <w:tcPr>
            <w:tcW w:w="1559" w:type="dxa"/>
          </w:tcPr>
          <w:p w14:paraId="4A36B238" w14:textId="77777777" w:rsidR="000D179C" w:rsidRPr="00887B1F" w:rsidRDefault="000D179C" w:rsidP="003A0B56">
            <w:pPr>
              <w:jc w:val="center"/>
              <w:rPr>
                <w:rFonts w:ascii="Times New Roman" w:hAnsi="Times New Roman" w:cs="Times New Roman"/>
                <w:sz w:val="18"/>
                <w:szCs w:val="18"/>
              </w:rPr>
            </w:pPr>
            <w:r w:rsidRPr="00887B1F">
              <w:rPr>
                <w:rFonts w:ascii="Times New Roman" w:hAnsi="Times New Roman" w:cs="Times New Roman"/>
                <w:sz w:val="18"/>
                <w:szCs w:val="18"/>
              </w:rPr>
              <w:t>250 000</w:t>
            </w:r>
          </w:p>
        </w:tc>
        <w:tc>
          <w:tcPr>
            <w:tcW w:w="1005" w:type="dxa"/>
          </w:tcPr>
          <w:p w14:paraId="2F5FFAFE" w14:textId="77777777" w:rsidR="000D179C" w:rsidRPr="00887B1F" w:rsidRDefault="000D179C" w:rsidP="003A0B56">
            <w:pPr>
              <w:jc w:val="center"/>
              <w:rPr>
                <w:rFonts w:ascii="Times New Roman" w:hAnsi="Times New Roman" w:cs="Times New Roman"/>
                <w:sz w:val="18"/>
                <w:szCs w:val="18"/>
              </w:rPr>
            </w:pPr>
            <w:r w:rsidRPr="00887B1F">
              <w:rPr>
                <w:rFonts w:ascii="Times New Roman" w:hAnsi="Times New Roman" w:cs="Times New Roman"/>
                <w:sz w:val="18"/>
                <w:szCs w:val="18"/>
              </w:rPr>
              <w:t>350.00</w:t>
            </w:r>
          </w:p>
        </w:tc>
      </w:tr>
      <w:tr w:rsidR="000D179C" w:rsidRPr="00887B1F" w14:paraId="62DE062E" w14:textId="77777777" w:rsidTr="000115A7">
        <w:tc>
          <w:tcPr>
            <w:tcW w:w="6645" w:type="dxa"/>
            <w:gridSpan w:val="2"/>
          </w:tcPr>
          <w:p w14:paraId="1BA75F56" w14:textId="77777777" w:rsidR="000D179C" w:rsidRPr="00887B1F" w:rsidRDefault="000D179C" w:rsidP="003A0B56">
            <w:pPr>
              <w:jc w:val="right"/>
              <w:rPr>
                <w:rFonts w:ascii="Times New Roman" w:hAnsi="Times New Roman" w:cs="Times New Roman"/>
                <w:sz w:val="18"/>
                <w:szCs w:val="18"/>
              </w:rPr>
            </w:pPr>
            <w:r w:rsidRPr="00887B1F">
              <w:rPr>
                <w:rFonts w:ascii="Times New Roman" w:hAnsi="Times New Roman" w:cs="Times New Roman"/>
                <w:sz w:val="18"/>
                <w:szCs w:val="18"/>
              </w:rPr>
              <w:t>Kopējā apdrošinājuma summa (EUR)</w:t>
            </w:r>
          </w:p>
        </w:tc>
        <w:tc>
          <w:tcPr>
            <w:tcW w:w="1559" w:type="dxa"/>
          </w:tcPr>
          <w:p w14:paraId="7F011F69" w14:textId="77777777" w:rsidR="000D179C" w:rsidRPr="00887B1F" w:rsidRDefault="000D179C" w:rsidP="003A0B56">
            <w:pPr>
              <w:jc w:val="center"/>
              <w:rPr>
                <w:rFonts w:ascii="Times New Roman" w:hAnsi="Times New Roman" w:cs="Times New Roman"/>
                <w:sz w:val="18"/>
                <w:szCs w:val="18"/>
              </w:rPr>
            </w:pPr>
            <w:r w:rsidRPr="00887B1F">
              <w:rPr>
                <w:rFonts w:ascii="Times New Roman" w:hAnsi="Times New Roman" w:cs="Times New Roman"/>
                <w:sz w:val="18"/>
                <w:szCs w:val="18"/>
              </w:rPr>
              <w:t>250 000</w:t>
            </w:r>
          </w:p>
        </w:tc>
        <w:tc>
          <w:tcPr>
            <w:tcW w:w="1005" w:type="dxa"/>
          </w:tcPr>
          <w:p w14:paraId="691EEFAF" w14:textId="77777777" w:rsidR="000D179C" w:rsidRPr="00887B1F" w:rsidRDefault="000D179C" w:rsidP="003A0B56">
            <w:pPr>
              <w:rPr>
                <w:rFonts w:ascii="Times New Roman" w:hAnsi="Times New Roman" w:cs="Times New Roman"/>
                <w:sz w:val="18"/>
                <w:szCs w:val="18"/>
              </w:rPr>
            </w:pPr>
          </w:p>
        </w:tc>
      </w:tr>
    </w:tbl>
    <w:p w14:paraId="7AA00B58" w14:textId="77777777" w:rsidR="000D179C" w:rsidRDefault="000D179C" w:rsidP="000D179C">
      <w:pPr>
        <w:spacing w:after="160" w:line="259" w:lineRule="auto"/>
        <w:jc w:val="center"/>
        <w:rPr>
          <w:rFonts w:ascii="Times New Roman" w:hAnsi="Times New Roman" w:cs="Times New Roman"/>
          <w:b/>
          <w:bCs/>
          <w:sz w:val="24"/>
          <w:szCs w:val="24"/>
          <w:lang w:eastAsia="en-US"/>
        </w:rPr>
      </w:pPr>
    </w:p>
    <w:p w14:paraId="68E019BD" w14:textId="77777777" w:rsidR="000D179C" w:rsidRPr="00550EB9" w:rsidRDefault="000D179C" w:rsidP="000D179C">
      <w:pPr>
        <w:jc w:val="both"/>
        <w:rPr>
          <w:rFonts w:ascii="Times New Roman" w:hAnsi="Times New Roman" w:cs="Times New Roman"/>
          <w:b/>
          <w:bCs/>
          <w:sz w:val="24"/>
          <w:szCs w:val="24"/>
        </w:rPr>
      </w:pPr>
      <w:r w:rsidRPr="00550EB9">
        <w:rPr>
          <w:rFonts w:ascii="Times New Roman" w:hAnsi="Times New Roman" w:cs="Times New Roman"/>
          <w:b/>
          <w:bCs/>
          <w:sz w:val="24"/>
          <w:szCs w:val="24"/>
        </w:rPr>
        <w:t>Īpašie noteikumi:</w:t>
      </w:r>
    </w:p>
    <w:p w14:paraId="06388F18" w14:textId="2A9BBA16" w:rsidR="00550EB9" w:rsidRPr="00550EB9" w:rsidRDefault="000D179C" w:rsidP="00550EB9">
      <w:pPr>
        <w:pStyle w:val="Sarakstarindkopa"/>
        <w:numPr>
          <w:ilvl w:val="0"/>
          <w:numId w:val="14"/>
        </w:numPr>
        <w:ind w:left="426" w:hanging="426"/>
        <w:jc w:val="both"/>
        <w:rPr>
          <w:rFonts w:ascii="Times New Roman" w:hAnsi="Times New Roman" w:cs="Times New Roman"/>
          <w:sz w:val="24"/>
          <w:szCs w:val="24"/>
        </w:rPr>
      </w:pPr>
      <w:r w:rsidRPr="00550EB9">
        <w:rPr>
          <w:rFonts w:ascii="Times New Roman" w:hAnsi="Times New Roman" w:cs="Times New Roman"/>
          <w:sz w:val="24"/>
          <w:szCs w:val="24"/>
        </w:rPr>
        <w:t xml:space="preserve">Tehnoloģiskās iekārtas, kuras atrodas Jaunatnes ielā 6, Limbažos, tiek apdrošinātas par 665000 EUR t.sk.,: </w:t>
      </w:r>
    </w:p>
    <w:p w14:paraId="784861B7" w14:textId="3E61E4E5" w:rsidR="000D179C" w:rsidRPr="00550EB9" w:rsidRDefault="000D179C" w:rsidP="00550EB9">
      <w:pPr>
        <w:pStyle w:val="Sarakstarindkopa"/>
        <w:numPr>
          <w:ilvl w:val="1"/>
          <w:numId w:val="14"/>
        </w:numPr>
        <w:ind w:left="426"/>
        <w:jc w:val="both"/>
        <w:rPr>
          <w:rFonts w:ascii="Times New Roman" w:hAnsi="Times New Roman" w:cs="Times New Roman"/>
          <w:sz w:val="24"/>
          <w:szCs w:val="24"/>
        </w:rPr>
      </w:pPr>
      <w:r w:rsidRPr="00550EB9">
        <w:rPr>
          <w:rFonts w:ascii="Times New Roman" w:hAnsi="Times New Roman" w:cs="Times New Roman"/>
          <w:sz w:val="24"/>
          <w:szCs w:val="24"/>
        </w:rPr>
        <w:t xml:space="preserve">Ūdens sildāmais katls, </w:t>
      </w:r>
      <w:proofErr w:type="spellStart"/>
      <w:r w:rsidRPr="00550EB9">
        <w:rPr>
          <w:rFonts w:ascii="Times New Roman" w:hAnsi="Times New Roman" w:cs="Times New Roman"/>
          <w:sz w:val="24"/>
          <w:szCs w:val="24"/>
        </w:rPr>
        <w:t>priekškurtuve</w:t>
      </w:r>
      <w:proofErr w:type="spellEnd"/>
      <w:r w:rsidRPr="00550EB9">
        <w:rPr>
          <w:rFonts w:ascii="Times New Roman" w:hAnsi="Times New Roman" w:cs="Times New Roman"/>
          <w:sz w:val="24"/>
          <w:szCs w:val="24"/>
        </w:rPr>
        <w:t xml:space="preserve"> ar apkalpojošo aprīkojumu </w:t>
      </w:r>
      <w:proofErr w:type="spellStart"/>
      <w:r w:rsidRPr="00550EB9">
        <w:rPr>
          <w:rFonts w:ascii="Times New Roman" w:hAnsi="Times New Roman" w:cs="Times New Roman"/>
          <w:sz w:val="24"/>
          <w:szCs w:val="24"/>
        </w:rPr>
        <w:t>Danstoker</w:t>
      </w:r>
      <w:proofErr w:type="spellEnd"/>
      <w:r w:rsidRPr="00550EB9">
        <w:rPr>
          <w:rFonts w:ascii="Times New Roman" w:hAnsi="Times New Roman" w:cs="Times New Roman"/>
          <w:sz w:val="24"/>
          <w:szCs w:val="24"/>
        </w:rPr>
        <w:t xml:space="preserve"> VVS-6;</w:t>
      </w:r>
    </w:p>
    <w:p w14:paraId="0BD9A591" w14:textId="036114A6" w:rsidR="000D179C" w:rsidRPr="00550EB9" w:rsidRDefault="000D179C" w:rsidP="00550EB9">
      <w:pPr>
        <w:pStyle w:val="Sarakstarindkopa"/>
        <w:numPr>
          <w:ilvl w:val="1"/>
          <w:numId w:val="14"/>
        </w:numPr>
        <w:ind w:left="426"/>
        <w:jc w:val="both"/>
        <w:rPr>
          <w:rFonts w:ascii="Times New Roman" w:hAnsi="Times New Roman" w:cs="Times New Roman"/>
          <w:sz w:val="24"/>
          <w:szCs w:val="24"/>
        </w:rPr>
      </w:pPr>
      <w:r w:rsidRPr="00550EB9">
        <w:rPr>
          <w:rFonts w:ascii="Times New Roman" w:hAnsi="Times New Roman" w:cs="Times New Roman"/>
          <w:sz w:val="24"/>
          <w:szCs w:val="24"/>
        </w:rPr>
        <w:t xml:space="preserve">Ūdens sildāmais katls </w:t>
      </w:r>
      <w:proofErr w:type="spellStart"/>
      <w:r w:rsidRPr="00550EB9">
        <w:rPr>
          <w:rFonts w:ascii="Times New Roman" w:hAnsi="Times New Roman" w:cs="Times New Roman"/>
          <w:sz w:val="24"/>
          <w:szCs w:val="24"/>
        </w:rPr>
        <w:t>Komunaļņik</w:t>
      </w:r>
      <w:proofErr w:type="spellEnd"/>
      <w:r w:rsidRPr="00550EB9">
        <w:rPr>
          <w:rFonts w:ascii="Times New Roman" w:hAnsi="Times New Roman" w:cs="Times New Roman"/>
          <w:sz w:val="24"/>
          <w:szCs w:val="24"/>
        </w:rPr>
        <w:t xml:space="preserve"> RK-1.6;</w:t>
      </w:r>
    </w:p>
    <w:p w14:paraId="37B1575C" w14:textId="0AF56645" w:rsidR="000D179C" w:rsidRPr="00550EB9" w:rsidRDefault="000D179C" w:rsidP="00550EB9">
      <w:pPr>
        <w:pStyle w:val="Sarakstarindkopa"/>
        <w:numPr>
          <w:ilvl w:val="1"/>
          <w:numId w:val="14"/>
        </w:numPr>
        <w:ind w:left="426"/>
        <w:jc w:val="both"/>
        <w:rPr>
          <w:rFonts w:ascii="Times New Roman" w:hAnsi="Times New Roman" w:cs="Times New Roman"/>
          <w:sz w:val="24"/>
          <w:szCs w:val="24"/>
        </w:rPr>
      </w:pPr>
      <w:r w:rsidRPr="00550EB9">
        <w:rPr>
          <w:rFonts w:ascii="Times New Roman" w:hAnsi="Times New Roman" w:cs="Times New Roman"/>
          <w:sz w:val="24"/>
          <w:szCs w:val="24"/>
        </w:rPr>
        <w:t>Šķeldas noliktavas aprīkojums un padeves transportieri;</w:t>
      </w:r>
    </w:p>
    <w:p w14:paraId="29713A4B" w14:textId="0524DAD7" w:rsidR="000D179C" w:rsidRPr="00550EB9" w:rsidRDefault="000D179C" w:rsidP="00550EB9">
      <w:pPr>
        <w:pStyle w:val="Sarakstarindkopa"/>
        <w:numPr>
          <w:ilvl w:val="1"/>
          <w:numId w:val="14"/>
        </w:numPr>
        <w:ind w:left="426"/>
        <w:jc w:val="both"/>
        <w:rPr>
          <w:rFonts w:ascii="Times New Roman" w:hAnsi="Times New Roman" w:cs="Times New Roman"/>
          <w:sz w:val="24"/>
          <w:szCs w:val="24"/>
        </w:rPr>
      </w:pPr>
      <w:r w:rsidRPr="00550EB9">
        <w:rPr>
          <w:rFonts w:ascii="Times New Roman" w:hAnsi="Times New Roman" w:cs="Times New Roman"/>
          <w:sz w:val="24"/>
          <w:szCs w:val="24"/>
        </w:rPr>
        <w:t>Siltuma trasi un apkures katlus apkalpojušais aprīkojums un to pieslēguma mezgli.</w:t>
      </w:r>
    </w:p>
    <w:p w14:paraId="77D608DD" w14:textId="333E9E82" w:rsidR="000D179C" w:rsidRPr="00550EB9" w:rsidRDefault="000D179C" w:rsidP="00550EB9">
      <w:pPr>
        <w:pStyle w:val="Sarakstarindkopa"/>
        <w:numPr>
          <w:ilvl w:val="0"/>
          <w:numId w:val="14"/>
        </w:numPr>
        <w:ind w:left="426" w:hanging="426"/>
        <w:jc w:val="both"/>
        <w:rPr>
          <w:rFonts w:ascii="Times New Roman" w:hAnsi="Times New Roman" w:cs="Times New Roman"/>
          <w:sz w:val="24"/>
          <w:szCs w:val="24"/>
        </w:rPr>
      </w:pPr>
      <w:r w:rsidRPr="00550EB9">
        <w:rPr>
          <w:rFonts w:ascii="Times New Roman" w:hAnsi="Times New Roman" w:cs="Times New Roman"/>
          <w:sz w:val="24"/>
          <w:szCs w:val="24"/>
        </w:rPr>
        <w:t>Tehnoloģiskās iekārtas, kuras atrodas Mazajā Noliktavu ielā 13, Limbažos, tiek apdrošinātas par 665000 EUR t.sk.,:</w:t>
      </w:r>
    </w:p>
    <w:p w14:paraId="691EFA46" w14:textId="589FCA68" w:rsidR="000D179C" w:rsidRPr="00550EB9" w:rsidRDefault="00550EB9" w:rsidP="00550EB9">
      <w:pPr>
        <w:pStyle w:val="Sarakstarindkopa"/>
        <w:numPr>
          <w:ilvl w:val="1"/>
          <w:numId w:val="14"/>
        </w:numPr>
        <w:ind w:left="426"/>
        <w:jc w:val="both"/>
        <w:rPr>
          <w:rFonts w:ascii="Times New Roman" w:hAnsi="Times New Roman" w:cs="Times New Roman"/>
          <w:sz w:val="24"/>
          <w:szCs w:val="24"/>
        </w:rPr>
      </w:pPr>
      <w:r>
        <w:rPr>
          <w:rFonts w:ascii="Times New Roman" w:hAnsi="Times New Roman" w:cs="Times New Roman"/>
          <w:sz w:val="24"/>
          <w:szCs w:val="24"/>
        </w:rPr>
        <w:t>Ū</w:t>
      </w:r>
      <w:r w:rsidR="000D179C" w:rsidRPr="00550EB9">
        <w:rPr>
          <w:rFonts w:ascii="Times New Roman" w:hAnsi="Times New Roman" w:cs="Times New Roman"/>
          <w:sz w:val="24"/>
          <w:szCs w:val="24"/>
        </w:rPr>
        <w:t>dens sildāmais katls AK-5000;</w:t>
      </w:r>
    </w:p>
    <w:p w14:paraId="64743029" w14:textId="17C0C059" w:rsidR="000D179C" w:rsidRPr="00550EB9" w:rsidRDefault="000D179C" w:rsidP="00550EB9">
      <w:pPr>
        <w:pStyle w:val="Sarakstarindkopa"/>
        <w:numPr>
          <w:ilvl w:val="1"/>
          <w:numId w:val="14"/>
        </w:numPr>
        <w:ind w:left="426"/>
        <w:jc w:val="both"/>
        <w:rPr>
          <w:rFonts w:ascii="Times New Roman" w:hAnsi="Times New Roman" w:cs="Times New Roman"/>
          <w:sz w:val="24"/>
          <w:szCs w:val="24"/>
        </w:rPr>
      </w:pPr>
      <w:proofErr w:type="spellStart"/>
      <w:r w:rsidRPr="00550EB9">
        <w:rPr>
          <w:rFonts w:ascii="Times New Roman" w:hAnsi="Times New Roman" w:cs="Times New Roman"/>
          <w:sz w:val="24"/>
          <w:szCs w:val="24"/>
        </w:rPr>
        <w:t>Priekškurtuve</w:t>
      </w:r>
      <w:proofErr w:type="spellEnd"/>
      <w:r w:rsidRPr="00550EB9">
        <w:rPr>
          <w:rFonts w:ascii="Times New Roman" w:hAnsi="Times New Roman" w:cs="Times New Roman"/>
          <w:sz w:val="24"/>
          <w:szCs w:val="24"/>
        </w:rPr>
        <w:t xml:space="preserve"> KAP-6000 ar procesoru vadības bloku;</w:t>
      </w:r>
    </w:p>
    <w:p w14:paraId="586881D7" w14:textId="7F8B22BE" w:rsidR="000D179C" w:rsidRPr="00550EB9" w:rsidRDefault="00550EB9" w:rsidP="00550EB9">
      <w:pPr>
        <w:pStyle w:val="Sarakstarindkopa"/>
        <w:numPr>
          <w:ilvl w:val="1"/>
          <w:numId w:val="14"/>
        </w:numPr>
        <w:ind w:left="426"/>
        <w:jc w:val="both"/>
        <w:rPr>
          <w:rFonts w:ascii="Times New Roman" w:hAnsi="Times New Roman" w:cs="Times New Roman"/>
          <w:sz w:val="24"/>
          <w:szCs w:val="24"/>
        </w:rPr>
      </w:pPr>
      <w:r>
        <w:rPr>
          <w:rFonts w:ascii="Times New Roman" w:hAnsi="Times New Roman" w:cs="Times New Roman"/>
          <w:sz w:val="24"/>
          <w:szCs w:val="24"/>
        </w:rPr>
        <w:t>I</w:t>
      </w:r>
      <w:r w:rsidR="000D179C" w:rsidRPr="00550EB9">
        <w:rPr>
          <w:rFonts w:ascii="Times New Roman" w:hAnsi="Times New Roman" w:cs="Times New Roman"/>
          <w:sz w:val="24"/>
          <w:szCs w:val="24"/>
        </w:rPr>
        <w:t xml:space="preserve">ekārtas un aprīkojums, kas nodrošina siltuma katla un </w:t>
      </w:r>
      <w:proofErr w:type="spellStart"/>
      <w:r w:rsidR="000D179C" w:rsidRPr="00550EB9">
        <w:rPr>
          <w:rFonts w:ascii="Times New Roman" w:hAnsi="Times New Roman" w:cs="Times New Roman"/>
          <w:sz w:val="24"/>
          <w:szCs w:val="24"/>
        </w:rPr>
        <w:t>priekškurtuves</w:t>
      </w:r>
      <w:proofErr w:type="spellEnd"/>
      <w:r w:rsidR="000D179C" w:rsidRPr="00550EB9">
        <w:rPr>
          <w:rFonts w:ascii="Times New Roman" w:hAnsi="Times New Roman" w:cs="Times New Roman"/>
          <w:sz w:val="24"/>
          <w:szCs w:val="24"/>
        </w:rPr>
        <w:t xml:space="preserve"> darbību;</w:t>
      </w:r>
    </w:p>
    <w:p w14:paraId="3C49F2FE" w14:textId="5D63D099" w:rsidR="000D179C" w:rsidRPr="00550EB9" w:rsidRDefault="000D179C" w:rsidP="00550EB9">
      <w:pPr>
        <w:pStyle w:val="Sarakstarindkopa"/>
        <w:numPr>
          <w:ilvl w:val="1"/>
          <w:numId w:val="14"/>
        </w:numPr>
        <w:ind w:left="426"/>
        <w:jc w:val="both"/>
        <w:rPr>
          <w:rFonts w:ascii="Times New Roman" w:hAnsi="Times New Roman" w:cs="Times New Roman"/>
          <w:sz w:val="24"/>
          <w:szCs w:val="24"/>
        </w:rPr>
      </w:pPr>
      <w:r w:rsidRPr="00550EB9">
        <w:rPr>
          <w:rFonts w:ascii="Times New Roman" w:hAnsi="Times New Roman" w:cs="Times New Roman"/>
          <w:sz w:val="24"/>
          <w:szCs w:val="24"/>
        </w:rPr>
        <w:t>Siltuma trasi un apkures katlus apkalpojušais aprīkojums un to pieslēguma mezgli.</w:t>
      </w:r>
    </w:p>
    <w:p w14:paraId="7BFBC499" w14:textId="463E01C1" w:rsidR="000D179C" w:rsidRPr="00550EB9" w:rsidRDefault="000D179C" w:rsidP="00550EB9">
      <w:pPr>
        <w:pStyle w:val="Sarakstarindkopa"/>
        <w:numPr>
          <w:ilvl w:val="0"/>
          <w:numId w:val="14"/>
        </w:numPr>
        <w:ind w:left="426" w:hanging="426"/>
        <w:jc w:val="both"/>
        <w:rPr>
          <w:rFonts w:ascii="Times New Roman" w:hAnsi="Times New Roman" w:cs="Times New Roman"/>
          <w:sz w:val="24"/>
          <w:szCs w:val="24"/>
        </w:rPr>
      </w:pPr>
      <w:r w:rsidRPr="00550EB9">
        <w:rPr>
          <w:rFonts w:ascii="Times New Roman" w:hAnsi="Times New Roman" w:cs="Times New Roman"/>
          <w:sz w:val="24"/>
          <w:szCs w:val="24"/>
        </w:rPr>
        <w:t>Pēc renovācijas uzstādītās tehnoloģiskās iekārtas, kuras atrodas Mazajā Noliktavu ielā 13, Limbažos, tiek apdrošinātas par 2</w:t>
      </w:r>
      <w:r w:rsidR="00550EB9">
        <w:rPr>
          <w:rFonts w:ascii="Times New Roman" w:hAnsi="Times New Roman" w:cs="Times New Roman"/>
          <w:sz w:val="24"/>
          <w:szCs w:val="24"/>
        </w:rPr>
        <w:t> </w:t>
      </w:r>
      <w:r w:rsidRPr="00550EB9">
        <w:rPr>
          <w:rFonts w:ascii="Times New Roman" w:hAnsi="Times New Roman" w:cs="Times New Roman"/>
          <w:sz w:val="24"/>
          <w:szCs w:val="24"/>
        </w:rPr>
        <w:t>520</w:t>
      </w:r>
      <w:r w:rsidR="00550EB9">
        <w:rPr>
          <w:rFonts w:ascii="Times New Roman" w:hAnsi="Times New Roman" w:cs="Times New Roman"/>
          <w:sz w:val="24"/>
          <w:szCs w:val="24"/>
        </w:rPr>
        <w:t xml:space="preserve"> </w:t>
      </w:r>
      <w:r w:rsidRPr="00550EB9">
        <w:rPr>
          <w:rFonts w:ascii="Times New Roman" w:hAnsi="Times New Roman" w:cs="Times New Roman"/>
          <w:sz w:val="24"/>
          <w:szCs w:val="24"/>
        </w:rPr>
        <w:t>000 EUR t.sk.,</w:t>
      </w:r>
    </w:p>
    <w:p w14:paraId="04B228FB" w14:textId="4FB9002F" w:rsidR="000D179C" w:rsidRPr="00550EB9" w:rsidRDefault="000D179C" w:rsidP="00550EB9">
      <w:pPr>
        <w:pStyle w:val="Sarakstarindkopa"/>
        <w:numPr>
          <w:ilvl w:val="1"/>
          <w:numId w:val="14"/>
        </w:numPr>
        <w:ind w:left="426"/>
        <w:jc w:val="both"/>
        <w:rPr>
          <w:rFonts w:ascii="Times New Roman" w:hAnsi="Times New Roman" w:cs="Times New Roman"/>
          <w:sz w:val="24"/>
          <w:szCs w:val="24"/>
        </w:rPr>
      </w:pPr>
      <w:r w:rsidRPr="00550EB9">
        <w:rPr>
          <w:rFonts w:ascii="Times New Roman" w:hAnsi="Times New Roman" w:cs="Times New Roman"/>
          <w:sz w:val="24"/>
          <w:szCs w:val="24"/>
        </w:rPr>
        <w:t>Kust</w:t>
      </w:r>
      <w:r w:rsidR="00550EB9">
        <w:rPr>
          <w:rFonts w:ascii="Times New Roman" w:hAnsi="Times New Roman" w:cs="Times New Roman"/>
          <w:sz w:val="24"/>
          <w:szCs w:val="24"/>
        </w:rPr>
        <w:t>ī</w:t>
      </w:r>
      <w:r w:rsidRPr="00550EB9">
        <w:rPr>
          <w:rFonts w:ascii="Times New Roman" w:hAnsi="Times New Roman" w:cs="Times New Roman"/>
          <w:sz w:val="24"/>
          <w:szCs w:val="24"/>
        </w:rPr>
        <w:t xml:space="preserve">go slīpo ārdu </w:t>
      </w:r>
      <w:proofErr w:type="spellStart"/>
      <w:r w:rsidRPr="00550EB9">
        <w:rPr>
          <w:rFonts w:ascii="Times New Roman" w:hAnsi="Times New Roman" w:cs="Times New Roman"/>
          <w:sz w:val="24"/>
          <w:szCs w:val="24"/>
        </w:rPr>
        <w:t>priekškurtuve</w:t>
      </w:r>
      <w:proofErr w:type="spellEnd"/>
      <w:r w:rsidRPr="00550EB9">
        <w:rPr>
          <w:rFonts w:ascii="Times New Roman" w:hAnsi="Times New Roman" w:cs="Times New Roman"/>
          <w:sz w:val="24"/>
          <w:szCs w:val="24"/>
        </w:rPr>
        <w:t xml:space="preserve"> KAP 6000 Komforts;</w:t>
      </w:r>
    </w:p>
    <w:p w14:paraId="41DAE15A" w14:textId="6A023B0D" w:rsidR="000D179C" w:rsidRPr="00550EB9" w:rsidRDefault="000D179C" w:rsidP="00550EB9">
      <w:pPr>
        <w:pStyle w:val="Sarakstarindkopa"/>
        <w:numPr>
          <w:ilvl w:val="1"/>
          <w:numId w:val="14"/>
        </w:numPr>
        <w:ind w:left="426"/>
        <w:jc w:val="both"/>
        <w:rPr>
          <w:rFonts w:ascii="Times New Roman" w:hAnsi="Times New Roman" w:cs="Times New Roman"/>
          <w:sz w:val="24"/>
          <w:szCs w:val="24"/>
        </w:rPr>
      </w:pPr>
      <w:r w:rsidRPr="00550EB9">
        <w:rPr>
          <w:rFonts w:ascii="Times New Roman" w:hAnsi="Times New Roman" w:cs="Times New Roman"/>
          <w:sz w:val="24"/>
          <w:szCs w:val="24"/>
        </w:rPr>
        <w:t>Vertikālais ūdenssildāmais katls AK 5000 Komforts;</w:t>
      </w:r>
    </w:p>
    <w:p w14:paraId="05040E12" w14:textId="11791B50" w:rsidR="000D179C" w:rsidRPr="00550EB9" w:rsidRDefault="000D179C" w:rsidP="00550EB9">
      <w:pPr>
        <w:pStyle w:val="Sarakstarindkopa"/>
        <w:numPr>
          <w:ilvl w:val="1"/>
          <w:numId w:val="14"/>
        </w:numPr>
        <w:ind w:left="426"/>
        <w:jc w:val="both"/>
        <w:rPr>
          <w:rFonts w:ascii="Times New Roman" w:hAnsi="Times New Roman" w:cs="Times New Roman"/>
          <w:sz w:val="24"/>
          <w:szCs w:val="24"/>
        </w:rPr>
      </w:pPr>
      <w:proofErr w:type="spellStart"/>
      <w:r w:rsidRPr="00550EB9">
        <w:rPr>
          <w:rFonts w:ascii="Times New Roman" w:hAnsi="Times New Roman" w:cs="Times New Roman"/>
          <w:sz w:val="24"/>
          <w:szCs w:val="24"/>
        </w:rPr>
        <w:t>Dūmgāzu</w:t>
      </w:r>
      <w:proofErr w:type="spellEnd"/>
      <w:r w:rsidRPr="00550EB9">
        <w:rPr>
          <w:rFonts w:ascii="Times New Roman" w:hAnsi="Times New Roman" w:cs="Times New Roman"/>
          <w:sz w:val="24"/>
          <w:szCs w:val="24"/>
        </w:rPr>
        <w:t xml:space="preserve"> attīrīšanas elektrostatiskais filtrs </w:t>
      </w:r>
      <w:proofErr w:type="spellStart"/>
      <w:r w:rsidRPr="00550EB9">
        <w:rPr>
          <w:rFonts w:ascii="Times New Roman" w:hAnsi="Times New Roman" w:cs="Times New Roman"/>
          <w:sz w:val="24"/>
          <w:szCs w:val="24"/>
        </w:rPr>
        <w:t>Save</w:t>
      </w:r>
      <w:proofErr w:type="spellEnd"/>
      <w:r w:rsidRPr="00550EB9">
        <w:rPr>
          <w:rFonts w:ascii="Times New Roman" w:hAnsi="Times New Roman" w:cs="Times New Roman"/>
          <w:sz w:val="24"/>
          <w:szCs w:val="24"/>
        </w:rPr>
        <w:t xml:space="preserve"> </w:t>
      </w:r>
      <w:proofErr w:type="spellStart"/>
      <w:r w:rsidRPr="00550EB9">
        <w:rPr>
          <w:rFonts w:ascii="Times New Roman" w:hAnsi="Times New Roman" w:cs="Times New Roman"/>
          <w:sz w:val="24"/>
          <w:szCs w:val="24"/>
        </w:rPr>
        <w:t>Energy</w:t>
      </w:r>
      <w:proofErr w:type="spellEnd"/>
      <w:r w:rsidRPr="00550EB9">
        <w:rPr>
          <w:rFonts w:ascii="Times New Roman" w:hAnsi="Times New Roman" w:cs="Times New Roman"/>
          <w:sz w:val="24"/>
          <w:szCs w:val="24"/>
        </w:rPr>
        <w:t>;</w:t>
      </w:r>
    </w:p>
    <w:p w14:paraId="079C69E3" w14:textId="4535C4AA" w:rsidR="000D179C" w:rsidRPr="00550EB9" w:rsidRDefault="000D179C" w:rsidP="00550EB9">
      <w:pPr>
        <w:pStyle w:val="Sarakstarindkopa"/>
        <w:numPr>
          <w:ilvl w:val="1"/>
          <w:numId w:val="14"/>
        </w:numPr>
        <w:ind w:left="426"/>
        <w:jc w:val="both"/>
        <w:rPr>
          <w:rFonts w:ascii="Times New Roman" w:hAnsi="Times New Roman" w:cs="Times New Roman"/>
          <w:sz w:val="24"/>
          <w:szCs w:val="24"/>
        </w:rPr>
      </w:pPr>
      <w:proofErr w:type="spellStart"/>
      <w:r w:rsidRPr="00550EB9">
        <w:rPr>
          <w:rFonts w:ascii="Times New Roman" w:hAnsi="Times New Roman" w:cs="Times New Roman"/>
          <w:sz w:val="24"/>
          <w:szCs w:val="24"/>
        </w:rPr>
        <w:t>Dūmgāzu</w:t>
      </w:r>
      <w:proofErr w:type="spellEnd"/>
      <w:r w:rsidRPr="00550EB9">
        <w:rPr>
          <w:rFonts w:ascii="Times New Roman" w:hAnsi="Times New Roman" w:cs="Times New Roman"/>
          <w:sz w:val="24"/>
          <w:szCs w:val="24"/>
        </w:rPr>
        <w:t xml:space="preserve"> kondensācijas </w:t>
      </w:r>
      <w:proofErr w:type="spellStart"/>
      <w:r w:rsidRPr="00550EB9">
        <w:rPr>
          <w:rFonts w:ascii="Times New Roman" w:hAnsi="Times New Roman" w:cs="Times New Roman"/>
          <w:sz w:val="24"/>
          <w:szCs w:val="24"/>
        </w:rPr>
        <w:t>ekonomaizers</w:t>
      </w:r>
      <w:proofErr w:type="spellEnd"/>
      <w:r w:rsidRPr="00550EB9">
        <w:rPr>
          <w:rFonts w:ascii="Times New Roman" w:hAnsi="Times New Roman" w:cs="Times New Roman"/>
          <w:sz w:val="24"/>
          <w:szCs w:val="24"/>
        </w:rPr>
        <w:t xml:space="preserve"> </w:t>
      </w:r>
      <w:proofErr w:type="spellStart"/>
      <w:r w:rsidRPr="00550EB9">
        <w:rPr>
          <w:rFonts w:ascii="Times New Roman" w:hAnsi="Times New Roman" w:cs="Times New Roman"/>
          <w:sz w:val="24"/>
          <w:szCs w:val="24"/>
        </w:rPr>
        <w:t>Save</w:t>
      </w:r>
      <w:proofErr w:type="spellEnd"/>
      <w:r w:rsidRPr="00550EB9">
        <w:rPr>
          <w:rFonts w:ascii="Times New Roman" w:hAnsi="Times New Roman" w:cs="Times New Roman"/>
          <w:sz w:val="24"/>
          <w:szCs w:val="24"/>
        </w:rPr>
        <w:t xml:space="preserve"> </w:t>
      </w:r>
      <w:proofErr w:type="spellStart"/>
      <w:r w:rsidRPr="00550EB9">
        <w:rPr>
          <w:rFonts w:ascii="Times New Roman" w:hAnsi="Times New Roman" w:cs="Times New Roman"/>
          <w:sz w:val="24"/>
          <w:szCs w:val="24"/>
        </w:rPr>
        <w:t>Energy</w:t>
      </w:r>
      <w:proofErr w:type="spellEnd"/>
      <w:r w:rsidRPr="00550EB9">
        <w:rPr>
          <w:rFonts w:ascii="Times New Roman" w:hAnsi="Times New Roman" w:cs="Times New Roman"/>
          <w:sz w:val="24"/>
          <w:szCs w:val="24"/>
        </w:rPr>
        <w:t>;</w:t>
      </w:r>
    </w:p>
    <w:p w14:paraId="1696D66D" w14:textId="2DE9BCB5" w:rsidR="000D179C" w:rsidRPr="00550EB9" w:rsidRDefault="000D179C" w:rsidP="00550EB9">
      <w:pPr>
        <w:pStyle w:val="Sarakstarindkopa"/>
        <w:numPr>
          <w:ilvl w:val="1"/>
          <w:numId w:val="14"/>
        </w:numPr>
        <w:ind w:left="426"/>
        <w:jc w:val="both"/>
        <w:rPr>
          <w:rFonts w:ascii="Times New Roman" w:hAnsi="Times New Roman" w:cs="Times New Roman"/>
          <w:sz w:val="24"/>
          <w:szCs w:val="24"/>
        </w:rPr>
      </w:pPr>
      <w:r w:rsidRPr="00550EB9">
        <w:rPr>
          <w:rFonts w:ascii="Times New Roman" w:hAnsi="Times New Roman" w:cs="Times New Roman"/>
          <w:sz w:val="24"/>
          <w:szCs w:val="24"/>
        </w:rPr>
        <w:t>Dūmenis;</w:t>
      </w:r>
    </w:p>
    <w:p w14:paraId="33ACC67A" w14:textId="59364581" w:rsidR="000D179C" w:rsidRPr="00550EB9" w:rsidRDefault="000D179C" w:rsidP="00550EB9">
      <w:pPr>
        <w:pStyle w:val="Sarakstarindkopa"/>
        <w:numPr>
          <w:ilvl w:val="1"/>
          <w:numId w:val="14"/>
        </w:numPr>
        <w:ind w:left="426"/>
        <w:jc w:val="both"/>
        <w:rPr>
          <w:rFonts w:ascii="Times New Roman" w:hAnsi="Times New Roman" w:cs="Times New Roman"/>
          <w:sz w:val="24"/>
          <w:szCs w:val="24"/>
        </w:rPr>
      </w:pPr>
      <w:r w:rsidRPr="00550EB9">
        <w:rPr>
          <w:rFonts w:ascii="Times New Roman" w:hAnsi="Times New Roman" w:cs="Times New Roman"/>
          <w:sz w:val="24"/>
          <w:szCs w:val="24"/>
        </w:rPr>
        <w:t>Kurināmā padeves kustīgā grīda ar kurināmā padeves transportieriem un hidrauliskajām stacijām;</w:t>
      </w:r>
    </w:p>
    <w:p w14:paraId="0646F69D" w14:textId="15966AC0" w:rsidR="000D179C" w:rsidRPr="00550EB9" w:rsidRDefault="000D179C" w:rsidP="00550EB9">
      <w:pPr>
        <w:pStyle w:val="Sarakstarindkopa"/>
        <w:numPr>
          <w:ilvl w:val="1"/>
          <w:numId w:val="14"/>
        </w:numPr>
        <w:ind w:left="426"/>
        <w:jc w:val="both"/>
        <w:rPr>
          <w:rFonts w:ascii="Times New Roman" w:hAnsi="Times New Roman" w:cs="Times New Roman"/>
          <w:sz w:val="24"/>
          <w:szCs w:val="24"/>
        </w:rPr>
      </w:pPr>
      <w:r w:rsidRPr="00550EB9">
        <w:rPr>
          <w:rFonts w:ascii="Times New Roman" w:hAnsi="Times New Roman" w:cs="Times New Roman"/>
          <w:sz w:val="24"/>
          <w:szCs w:val="24"/>
        </w:rPr>
        <w:t xml:space="preserve">Pārējās tehnoloģiskās iekārtas </w:t>
      </w:r>
      <w:proofErr w:type="spellStart"/>
      <w:r w:rsidRPr="00550EB9">
        <w:rPr>
          <w:rFonts w:ascii="Times New Roman" w:hAnsi="Times New Roman" w:cs="Times New Roman"/>
          <w:sz w:val="24"/>
          <w:szCs w:val="24"/>
        </w:rPr>
        <w:t>siltumtehnisko</w:t>
      </w:r>
      <w:proofErr w:type="spellEnd"/>
      <w:r w:rsidRPr="00550EB9">
        <w:rPr>
          <w:rFonts w:ascii="Times New Roman" w:hAnsi="Times New Roman" w:cs="Times New Roman"/>
          <w:sz w:val="24"/>
          <w:szCs w:val="24"/>
        </w:rPr>
        <w:t xml:space="preserve"> procesu nodrošināšanai.</w:t>
      </w:r>
    </w:p>
    <w:p w14:paraId="325A755A" w14:textId="77777777" w:rsidR="000D179C" w:rsidRPr="00550EB9" w:rsidRDefault="000D179C" w:rsidP="000D179C">
      <w:pPr>
        <w:rPr>
          <w:rFonts w:ascii="Times New Roman" w:hAnsi="Times New Roman" w:cs="Times New Roman"/>
          <w:sz w:val="24"/>
          <w:szCs w:val="24"/>
        </w:rPr>
      </w:pPr>
    </w:p>
    <w:p w14:paraId="5354BF42" w14:textId="77777777" w:rsidR="000D179C" w:rsidRPr="00550EB9" w:rsidRDefault="000D179C" w:rsidP="000D179C">
      <w:pPr>
        <w:jc w:val="both"/>
        <w:rPr>
          <w:rFonts w:ascii="Times New Roman" w:hAnsi="Times New Roman" w:cs="Times New Roman"/>
          <w:b/>
          <w:bCs/>
          <w:sz w:val="24"/>
          <w:szCs w:val="24"/>
        </w:rPr>
      </w:pPr>
      <w:r w:rsidRPr="00550EB9">
        <w:rPr>
          <w:rFonts w:ascii="Times New Roman" w:hAnsi="Times New Roman" w:cs="Times New Roman"/>
          <w:b/>
          <w:bCs/>
          <w:sz w:val="24"/>
          <w:szCs w:val="24"/>
        </w:rPr>
        <w:t>Polises īpašie noteikumi:</w:t>
      </w:r>
    </w:p>
    <w:p w14:paraId="753A1E57" w14:textId="40A0E009" w:rsidR="000D179C" w:rsidRPr="00550EB9" w:rsidRDefault="000D179C" w:rsidP="00D6332A">
      <w:pPr>
        <w:jc w:val="both"/>
        <w:rPr>
          <w:rFonts w:ascii="Times New Roman" w:hAnsi="Times New Roman" w:cs="Times New Roman"/>
          <w:sz w:val="24"/>
          <w:szCs w:val="24"/>
        </w:rPr>
      </w:pPr>
      <w:r w:rsidRPr="00550EB9">
        <w:rPr>
          <w:rFonts w:ascii="Times New Roman" w:hAnsi="Times New Roman" w:cs="Times New Roman"/>
          <w:sz w:val="24"/>
          <w:szCs w:val="24"/>
        </w:rPr>
        <w:t xml:space="preserve">Papildus apdrošināšanas noteikumos noteiktajiem apdrošinātajiem riskiem, apdrošināšanas objekts ir apdrošināts </w:t>
      </w:r>
      <w:r w:rsidRPr="00266458">
        <w:rPr>
          <w:rFonts w:ascii="Times New Roman" w:hAnsi="Times New Roman" w:cs="Times New Roman"/>
          <w:sz w:val="24"/>
          <w:szCs w:val="24"/>
        </w:rPr>
        <w:t>tieša fiziska bojājuma vai bojāejas gadījumam, kura cēlonis ir īssavienojums, pārspriedums, zemspriegums vai cita elektriska parādība, kas nav šo noteikumu vai īpašo noteikumu izņēmums</w:t>
      </w:r>
      <w:r w:rsidR="003F0C35" w:rsidRPr="00266458">
        <w:rPr>
          <w:rFonts w:ascii="Times New Roman" w:hAnsi="Times New Roman" w:cs="Times New Roman"/>
          <w:sz w:val="24"/>
          <w:szCs w:val="24"/>
        </w:rPr>
        <w:t>. M</w:t>
      </w:r>
      <w:r w:rsidRPr="00266458">
        <w:rPr>
          <w:rFonts w:ascii="Times New Roman" w:hAnsi="Times New Roman" w:cs="Times New Roman"/>
          <w:sz w:val="24"/>
          <w:szCs w:val="24"/>
        </w:rPr>
        <w:t xml:space="preserve">inētais risks ir spēkā, ja ir veikti elektroinstalāciju mērījumi atbilstoši normatīvo </w:t>
      </w:r>
      <w:r w:rsidRPr="00550EB9">
        <w:rPr>
          <w:rFonts w:ascii="Times New Roman" w:hAnsi="Times New Roman" w:cs="Times New Roman"/>
          <w:sz w:val="24"/>
          <w:szCs w:val="24"/>
        </w:rPr>
        <w:t>aktu prasībām un ir novērsti šajos mērījumos atklātie defekti. Papildus apdrošināšanas noteikumos noteiktajiem izņēmumiem, netiek apdrošināti zaudējumi, kas radušies:</w:t>
      </w:r>
    </w:p>
    <w:p w14:paraId="51AAE7DD" w14:textId="3ED7ADE6" w:rsidR="000D179C" w:rsidRPr="00D6332A" w:rsidRDefault="000D179C" w:rsidP="00D6332A">
      <w:pPr>
        <w:pStyle w:val="Sarakstarindkopa"/>
        <w:numPr>
          <w:ilvl w:val="0"/>
          <w:numId w:val="17"/>
        </w:numPr>
        <w:ind w:left="426" w:hanging="426"/>
        <w:jc w:val="both"/>
        <w:rPr>
          <w:rFonts w:ascii="Times New Roman" w:hAnsi="Times New Roman" w:cs="Times New Roman"/>
          <w:sz w:val="24"/>
          <w:szCs w:val="24"/>
        </w:rPr>
      </w:pPr>
      <w:r w:rsidRPr="00D6332A">
        <w:rPr>
          <w:rFonts w:ascii="Times New Roman" w:hAnsi="Times New Roman" w:cs="Times New Roman"/>
          <w:sz w:val="24"/>
          <w:szCs w:val="24"/>
        </w:rPr>
        <w:t>saistībā ar apdrošināšanas objekta apkopi, t.sk. arī apkopes laikā nomainītajām detaļām;</w:t>
      </w:r>
    </w:p>
    <w:p w14:paraId="248DF7A8" w14:textId="7361CEC1" w:rsidR="000D179C" w:rsidRPr="00D6332A" w:rsidRDefault="000D179C" w:rsidP="00D6332A">
      <w:pPr>
        <w:pStyle w:val="Sarakstarindkopa"/>
        <w:numPr>
          <w:ilvl w:val="0"/>
          <w:numId w:val="17"/>
        </w:numPr>
        <w:ind w:left="426" w:hanging="426"/>
        <w:jc w:val="both"/>
        <w:rPr>
          <w:rFonts w:ascii="Times New Roman" w:hAnsi="Times New Roman" w:cs="Times New Roman"/>
          <w:sz w:val="24"/>
          <w:szCs w:val="24"/>
        </w:rPr>
      </w:pPr>
      <w:r w:rsidRPr="00D6332A">
        <w:rPr>
          <w:rFonts w:ascii="Times New Roman" w:hAnsi="Times New Roman" w:cs="Times New Roman"/>
          <w:sz w:val="24"/>
          <w:szCs w:val="24"/>
        </w:rPr>
        <w:t xml:space="preserve">jebkāda veida </w:t>
      </w:r>
      <w:proofErr w:type="spellStart"/>
      <w:r w:rsidRPr="00D6332A">
        <w:rPr>
          <w:rFonts w:ascii="Times New Roman" w:hAnsi="Times New Roman" w:cs="Times New Roman"/>
          <w:sz w:val="24"/>
          <w:szCs w:val="24"/>
        </w:rPr>
        <w:t>elektrodrošinātājiem</w:t>
      </w:r>
      <w:proofErr w:type="spellEnd"/>
      <w:r w:rsidRPr="00D6332A">
        <w:rPr>
          <w:rFonts w:ascii="Times New Roman" w:hAnsi="Times New Roman" w:cs="Times New Roman"/>
          <w:sz w:val="24"/>
          <w:szCs w:val="24"/>
        </w:rPr>
        <w:t xml:space="preserve">, kā arī citām iekārtam, kuru mērķis </w:t>
      </w:r>
      <w:r w:rsidR="00D6332A" w:rsidRPr="00D6332A">
        <w:rPr>
          <w:rFonts w:ascii="Times New Roman" w:hAnsi="Times New Roman" w:cs="Times New Roman"/>
          <w:sz w:val="24"/>
          <w:szCs w:val="24"/>
        </w:rPr>
        <w:t>i</w:t>
      </w:r>
      <w:r w:rsidRPr="00D6332A">
        <w:rPr>
          <w:rFonts w:ascii="Times New Roman" w:hAnsi="Times New Roman" w:cs="Times New Roman"/>
          <w:sz w:val="24"/>
          <w:szCs w:val="24"/>
        </w:rPr>
        <w:t>r nodrošināt aizsardzību pret elektroenerģijas sprieguma izmaiņām;</w:t>
      </w:r>
    </w:p>
    <w:p w14:paraId="7562B0DC" w14:textId="49AA2D38" w:rsidR="000D179C" w:rsidRPr="00D6332A" w:rsidRDefault="000D179C" w:rsidP="00D6332A">
      <w:pPr>
        <w:pStyle w:val="Sarakstarindkopa"/>
        <w:numPr>
          <w:ilvl w:val="0"/>
          <w:numId w:val="17"/>
        </w:numPr>
        <w:ind w:left="426" w:hanging="426"/>
        <w:jc w:val="both"/>
        <w:rPr>
          <w:rFonts w:ascii="Times New Roman" w:hAnsi="Times New Roman" w:cs="Times New Roman"/>
          <w:sz w:val="24"/>
          <w:szCs w:val="24"/>
        </w:rPr>
      </w:pPr>
      <w:r w:rsidRPr="00D6332A">
        <w:rPr>
          <w:rFonts w:ascii="Times New Roman" w:hAnsi="Times New Roman" w:cs="Times New Roman"/>
          <w:sz w:val="24"/>
          <w:szCs w:val="24"/>
        </w:rPr>
        <w:t xml:space="preserve">apdrošinātajam pārsniedzot elektroenerģijas piegādes vai elektrosistēmas pakalpojuma līgumā noteiktos </w:t>
      </w:r>
      <w:proofErr w:type="spellStart"/>
      <w:r w:rsidRPr="00D6332A">
        <w:rPr>
          <w:rFonts w:ascii="Times New Roman" w:hAnsi="Times New Roman" w:cs="Times New Roman"/>
          <w:sz w:val="24"/>
          <w:szCs w:val="24"/>
        </w:rPr>
        <w:t>ievadaizsardzības</w:t>
      </w:r>
      <w:proofErr w:type="spellEnd"/>
      <w:r w:rsidRPr="00D6332A">
        <w:rPr>
          <w:rFonts w:ascii="Times New Roman" w:hAnsi="Times New Roman" w:cs="Times New Roman"/>
          <w:sz w:val="24"/>
          <w:szCs w:val="24"/>
        </w:rPr>
        <w:t xml:space="preserve"> aparāta strāvas vai atļautās slodzes lielumu.</w:t>
      </w:r>
    </w:p>
    <w:sectPr w:rsidR="000D179C" w:rsidRPr="00D6332A" w:rsidSect="00256F98">
      <w:headerReference w:type="default" r:id="rId13"/>
      <w:footerReference w:type="even" r:id="rId14"/>
      <w:footerReference w:type="default" r:id="rId15"/>
      <w:footnotePr>
        <w:pos w:val="beneathText"/>
      </w:footnotePr>
      <w:pgSz w:w="11906" w:h="16838"/>
      <w:pgMar w:top="993"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6D70F" w14:textId="77777777" w:rsidR="00D9270D" w:rsidRDefault="00D9270D">
      <w:r>
        <w:separator/>
      </w:r>
    </w:p>
  </w:endnote>
  <w:endnote w:type="continuationSeparator" w:id="0">
    <w:p w14:paraId="2A82DE33" w14:textId="77777777" w:rsidR="00D9270D" w:rsidRDefault="00D92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RimTimes">
    <w:altName w:val="Times New Roman"/>
    <w:charset w:val="01"/>
    <w:family w:val="roman"/>
    <w:pitch w:val="default"/>
  </w:font>
  <w:font w:name="!Neo'w Arial">
    <w:altName w:val="Arial"/>
    <w:charset w:val="00"/>
    <w:family w:val="roman"/>
    <w:pitch w:val="variable"/>
  </w:font>
  <w:font w:name="Arial Unicode MS">
    <w:panose1 w:val="020B0604020202020204"/>
    <w:charset w:val="80"/>
    <w:family w:val="swiss"/>
    <w:pitch w:val="variable"/>
    <w:sig w:usb0="F7FFAEFF" w:usb1="F9DFFFFF" w:usb2="0000007F" w:usb3="00000000" w:csb0="003F01FF" w:csb1="00000000"/>
  </w:font>
  <w:font w:name="Times New Roman Bold">
    <w:altName w:val="Times New Roman"/>
    <w:panose1 w:val="02020803070505020304"/>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30E5" w14:textId="77777777" w:rsidR="000D179C" w:rsidRDefault="000D179C" w:rsidP="0088348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0129B55" w14:textId="77777777" w:rsidR="000D179C" w:rsidRDefault="000D179C" w:rsidP="0088348D">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D5B7" w14:textId="54751494" w:rsidR="000D179C" w:rsidRDefault="000D179C" w:rsidP="008D56D9">
    <w:pPr>
      <w:pStyle w:val="Kjene"/>
      <w:jc w:val="center"/>
    </w:pPr>
  </w:p>
  <w:p w14:paraId="0471C392" w14:textId="77777777" w:rsidR="000D179C" w:rsidRPr="000414B8" w:rsidRDefault="000D179C" w:rsidP="0088348D">
    <w:pPr>
      <w:pStyle w:val="Kjene"/>
      <w:ind w:right="360"/>
      <w:rPr>
        <w:i/>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EDEC7" w14:textId="77777777" w:rsidR="00D9270D" w:rsidRDefault="00D9270D">
      <w:r>
        <w:separator/>
      </w:r>
    </w:p>
  </w:footnote>
  <w:footnote w:type="continuationSeparator" w:id="0">
    <w:p w14:paraId="7BEB7F33" w14:textId="77777777" w:rsidR="00D9270D" w:rsidRDefault="00D92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463D" w14:textId="10CC90BB" w:rsidR="0032543F" w:rsidRDefault="0032543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E69EED66"/>
    <w:name w:val="WW8Num5"/>
    <w:lvl w:ilvl="0">
      <w:numFmt w:val="bullet"/>
      <w:lvlText w:val="–"/>
      <w:lvlJc w:val="left"/>
      <w:pPr>
        <w:tabs>
          <w:tab w:val="num" w:pos="1260"/>
        </w:tabs>
        <w:ind w:left="1260" w:hanging="360"/>
      </w:pPr>
      <w:rPr>
        <w:rFonts w:ascii="Times New Roman" w:hAnsi="Times New Roman"/>
        <w:b/>
        <w:color w:val="auto"/>
      </w:rPr>
    </w:lvl>
  </w:abstractNum>
  <w:abstractNum w:abstractNumId="1" w15:restartNumberingAfterBreak="0">
    <w:nsid w:val="08E734E5"/>
    <w:multiLevelType w:val="multilevel"/>
    <w:tmpl w:val="92A8BFCA"/>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1A55E6"/>
    <w:multiLevelType w:val="multilevel"/>
    <w:tmpl w:val="8F5E77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t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D590A3E"/>
    <w:multiLevelType w:val="multilevel"/>
    <w:tmpl w:val="0DD06108"/>
    <w:lvl w:ilvl="0">
      <w:start w:val="5"/>
      <w:numFmt w:val="none"/>
      <w:lvlText w:val="1."/>
      <w:lvlJc w:val="left"/>
      <w:pPr>
        <w:tabs>
          <w:tab w:val="num" w:pos="720"/>
        </w:tabs>
        <w:ind w:left="720" w:hanging="720"/>
      </w:pPr>
      <w:rPr>
        <w:rFonts w:hint="default"/>
      </w:rPr>
    </w:lvl>
    <w:lvl w:ilvl="1">
      <w:start w:val="1"/>
      <w:numFmt w:val="decimal"/>
      <w:pStyle w:val="Sarakstaaizzme"/>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4807EDE"/>
    <w:multiLevelType w:val="multilevel"/>
    <w:tmpl w:val="758E41C2"/>
    <w:styleLink w:val="Style1"/>
    <w:lvl w:ilvl="0">
      <w:start w:val="11"/>
      <w:numFmt w:val="none"/>
      <w:lvlText w:val="11.8.1."/>
      <w:lvlJc w:val="right"/>
      <w:pPr>
        <w:tabs>
          <w:tab w:val="num" w:pos="1456"/>
        </w:tabs>
        <w:ind w:left="1456" w:hanging="180"/>
      </w:pPr>
      <w:rPr>
        <w:rFonts w:hint="default"/>
        <w:b/>
      </w:rPr>
    </w:lvl>
    <w:lvl w:ilvl="1">
      <w:start w:val="1"/>
      <w:numFmt w:val="decimal"/>
      <w:isLgl/>
      <w:lvlText w:val="%1.%2."/>
      <w:lvlJc w:val="left"/>
      <w:pPr>
        <w:tabs>
          <w:tab w:val="num" w:pos="1996"/>
        </w:tabs>
        <w:ind w:left="1996" w:hanging="720"/>
      </w:pPr>
      <w:rPr>
        <w:rFonts w:ascii="Arial" w:eastAsia="Times New Roman" w:hAnsi="Arial" w:cs="Arial" w:hint="default"/>
        <w:b/>
        <w:color w:val="auto"/>
        <w:sz w:val="20"/>
        <w:szCs w:val="20"/>
      </w:rPr>
    </w:lvl>
    <w:lvl w:ilvl="2">
      <w:start w:val="1"/>
      <w:numFmt w:val="decimal"/>
      <w:isLgl/>
      <w:lvlText w:val="%3.%2.%3."/>
      <w:lvlJc w:val="left"/>
      <w:pPr>
        <w:tabs>
          <w:tab w:val="num" w:pos="1996"/>
        </w:tabs>
        <w:ind w:left="1996" w:hanging="720"/>
      </w:pPr>
      <w:rPr>
        <w:rFonts w:hint="default"/>
      </w:rPr>
    </w:lvl>
    <w:lvl w:ilvl="3">
      <w:start w:val="1"/>
      <w:numFmt w:val="bullet"/>
      <w:lvlText w:val=""/>
      <w:lvlJc w:val="left"/>
      <w:pPr>
        <w:tabs>
          <w:tab w:val="num" w:pos="2356"/>
        </w:tabs>
        <w:ind w:left="2356" w:hanging="1080"/>
      </w:pPr>
      <w:rPr>
        <w:rFonts w:ascii="Wingdings" w:hAnsi="Wingdings" w:hint="default"/>
        <w:b/>
      </w:rPr>
    </w:lvl>
    <w:lvl w:ilvl="4">
      <w:start w:val="1"/>
      <w:numFmt w:val="decimal"/>
      <w:isLgl/>
      <w:lvlText w:val="%1.%2.%3.%4.%5."/>
      <w:lvlJc w:val="left"/>
      <w:pPr>
        <w:tabs>
          <w:tab w:val="num" w:pos="2356"/>
        </w:tabs>
        <w:ind w:left="2356" w:hanging="1080"/>
      </w:pPr>
      <w:rPr>
        <w:rFonts w:hint="default"/>
        <w:b/>
        <w:color w:val="auto"/>
      </w:rPr>
    </w:lvl>
    <w:lvl w:ilvl="5">
      <w:start w:val="1"/>
      <w:numFmt w:val="decimal"/>
      <w:isLgl/>
      <w:lvlText w:val="%1.%2.%3.%4.%5.%6."/>
      <w:lvlJc w:val="left"/>
      <w:pPr>
        <w:tabs>
          <w:tab w:val="num" w:pos="2716"/>
        </w:tabs>
        <w:ind w:left="2716" w:hanging="1440"/>
      </w:pPr>
      <w:rPr>
        <w:rFonts w:hint="default"/>
        <w:b/>
        <w:color w:val="auto"/>
      </w:rPr>
    </w:lvl>
    <w:lvl w:ilvl="6">
      <w:start w:val="1"/>
      <w:numFmt w:val="decimal"/>
      <w:isLgl/>
      <w:lvlText w:val="%1.%2.%3.%4.%5.%6.%7."/>
      <w:lvlJc w:val="left"/>
      <w:pPr>
        <w:tabs>
          <w:tab w:val="num" w:pos="2716"/>
        </w:tabs>
        <w:ind w:left="2716" w:hanging="1440"/>
      </w:pPr>
      <w:rPr>
        <w:rFonts w:hint="default"/>
      </w:rPr>
    </w:lvl>
    <w:lvl w:ilvl="7">
      <w:start w:val="1"/>
      <w:numFmt w:val="decimal"/>
      <w:isLgl/>
      <w:lvlText w:val="%1.%2.%3.%4.%5.%6.%7.%8."/>
      <w:lvlJc w:val="left"/>
      <w:pPr>
        <w:tabs>
          <w:tab w:val="num" w:pos="3076"/>
        </w:tabs>
        <w:ind w:left="3076" w:hanging="1800"/>
      </w:pPr>
      <w:rPr>
        <w:rFonts w:hint="default"/>
      </w:rPr>
    </w:lvl>
    <w:lvl w:ilvl="8">
      <w:start w:val="1"/>
      <w:numFmt w:val="decimal"/>
      <w:isLgl/>
      <w:lvlText w:val="%1.%2.%3.%4.%5.%6.%7.%8.%9."/>
      <w:lvlJc w:val="left"/>
      <w:pPr>
        <w:tabs>
          <w:tab w:val="num" w:pos="3076"/>
        </w:tabs>
        <w:ind w:left="3076" w:hanging="1800"/>
      </w:pPr>
      <w:rPr>
        <w:rFonts w:hint="default"/>
      </w:rPr>
    </w:lvl>
  </w:abstractNum>
  <w:abstractNum w:abstractNumId="5" w15:restartNumberingAfterBreak="0">
    <w:nsid w:val="27D60900"/>
    <w:multiLevelType w:val="multilevel"/>
    <w:tmpl w:val="CF34B4C6"/>
    <w:lvl w:ilvl="0">
      <w:start w:val="1"/>
      <w:numFmt w:val="decimal"/>
      <w:lvlText w:val="%1."/>
      <w:lvlJc w:val="left"/>
      <w:pPr>
        <w:tabs>
          <w:tab w:val="num" w:pos="720"/>
        </w:tabs>
        <w:ind w:left="720" w:hanging="720"/>
      </w:pPr>
      <w:rPr>
        <w:b/>
      </w:rPr>
    </w:lvl>
    <w:lvl w:ilvl="1">
      <w:start w:val="1"/>
      <w:numFmt w:val="decimal"/>
      <w:lvlText w:val="%1.%2."/>
      <w:lvlJc w:val="left"/>
      <w:pPr>
        <w:tabs>
          <w:tab w:val="num" w:pos="720"/>
        </w:tabs>
        <w:ind w:left="720" w:hanging="720"/>
      </w:pPr>
      <w:rPr>
        <w:rFonts w:ascii="Times New Roman" w:hAnsi="Times New Roman" w:cs="Times New Roman"/>
        <w:b w:val="0"/>
        <w:i w:val="0"/>
        <w:iCs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28395BB1"/>
    <w:multiLevelType w:val="hybridMultilevel"/>
    <w:tmpl w:val="5CBE5E80"/>
    <w:lvl w:ilvl="0" w:tplc="ECEA6D2A">
      <w:start w:val="1"/>
      <w:numFmt w:val="decimal"/>
      <w:lvlText w:val="%1)"/>
      <w:lvlJc w:val="left"/>
      <w:pPr>
        <w:tabs>
          <w:tab w:val="num" w:pos="720"/>
        </w:tabs>
        <w:ind w:left="720" w:hanging="360"/>
      </w:pPr>
      <w:rPr>
        <w:rFonts w:ascii="Times New Roman" w:eastAsia="Times New Roman" w:hAnsi="Times New Roman" w:cs="Times New Roman"/>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180"/>
        </w:tabs>
        <w:ind w:left="180" w:hanging="180"/>
      </w:pPr>
    </w:lvl>
    <w:lvl w:ilvl="3" w:tplc="04260001">
      <w:start w:val="1"/>
      <w:numFmt w:val="bullet"/>
      <w:lvlText w:val=""/>
      <w:lvlJc w:val="left"/>
      <w:pPr>
        <w:tabs>
          <w:tab w:val="num" w:pos="2880"/>
        </w:tabs>
        <w:ind w:left="2880" w:hanging="360"/>
      </w:pPr>
      <w:rPr>
        <w:rFonts w:ascii="Symbol" w:hAnsi="Symbol" w:hint="default"/>
      </w:r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29F9026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DF028F"/>
    <w:multiLevelType w:val="multilevel"/>
    <w:tmpl w:val="D38EA0AA"/>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3916528C"/>
    <w:multiLevelType w:val="multilevel"/>
    <w:tmpl w:val="37D40A2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2."/>
      <w:lvlJc w:val="left"/>
      <w:pPr>
        <w:ind w:left="720" w:hanging="360"/>
      </w:pPr>
      <w:rPr>
        <w:rFonts w:ascii="Times New Roman" w:eastAsia="Times New Roman" w:hAnsi="Times New Roman"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D56689"/>
    <w:multiLevelType w:val="hybridMultilevel"/>
    <w:tmpl w:val="9C329DC2"/>
    <w:lvl w:ilvl="0" w:tplc="7398F438">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3C06C66"/>
    <w:multiLevelType w:val="hybridMultilevel"/>
    <w:tmpl w:val="C798AB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AF67933"/>
    <w:multiLevelType w:val="hybridMultilevel"/>
    <w:tmpl w:val="0C3A5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B465F89"/>
    <w:multiLevelType w:val="hybridMultilevel"/>
    <w:tmpl w:val="8C868F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9617F4C"/>
    <w:multiLevelType w:val="multilevel"/>
    <w:tmpl w:val="B4EA26E8"/>
    <w:lvl w:ilvl="0">
      <w:start w:val="1"/>
      <w:numFmt w:val="decimal"/>
      <w:lvlText w:val="%1."/>
      <w:lvlJc w:val="left"/>
      <w:pPr>
        <w:ind w:left="420" w:hanging="420"/>
      </w:pPr>
      <w:rPr>
        <w:rFonts w:hint="default"/>
        <w:b w:val="0"/>
        <w:bCs/>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8241D3"/>
    <w:multiLevelType w:val="multilevel"/>
    <w:tmpl w:val="4BAEC924"/>
    <w:lvl w:ilvl="0">
      <w:start w:val="1"/>
      <w:numFmt w:val="decimal"/>
      <w:lvlText w:val="%1."/>
      <w:lvlJc w:val="left"/>
      <w:pPr>
        <w:ind w:left="420" w:hanging="420"/>
      </w:pPr>
      <w:rPr>
        <w:rFonts w:hint="default"/>
        <w:b w:val="0"/>
        <w:bCs/>
        <w:strike w:val="0"/>
        <w:color w:val="auto"/>
      </w:rPr>
    </w:lvl>
    <w:lvl w:ilvl="1">
      <w:start w:val="1"/>
      <w:numFmt w:val="decimal"/>
      <w:lvlText w:val="%1.%2."/>
      <w:lvlJc w:val="left"/>
      <w:pPr>
        <w:ind w:left="420" w:hanging="420"/>
      </w:pPr>
      <w:rPr>
        <w:rFonts w:hint="default"/>
        <w:b w:val="0"/>
        <w:bCs/>
        <w:color w:val="auto"/>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362563698">
    <w:abstractNumId w:val="3"/>
  </w:num>
  <w:num w:numId="2" w16cid:durableId="1120146764">
    <w:abstractNumId w:val="2"/>
  </w:num>
  <w:num w:numId="3" w16cid:durableId="1136878814">
    <w:abstractNumId w:val="4"/>
  </w:num>
  <w:num w:numId="4" w16cid:durableId="1538617148">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619668">
    <w:abstractNumId w:val="5"/>
  </w:num>
  <w:num w:numId="6" w16cid:durableId="824932332">
    <w:abstractNumId w:val="9"/>
  </w:num>
  <w:num w:numId="7" w16cid:durableId="1542010242">
    <w:abstractNumId w:val="1"/>
  </w:num>
  <w:num w:numId="8" w16cid:durableId="315886035">
    <w:abstractNumId w:val="8"/>
  </w:num>
  <w:num w:numId="9" w16cid:durableId="713701180">
    <w:abstractNumId w:val="15"/>
  </w:num>
  <w:num w:numId="10" w16cid:durableId="1709139894">
    <w:abstractNumId w:val="14"/>
  </w:num>
  <w:num w:numId="11" w16cid:durableId="1318345409">
    <w:abstractNumId w:val="0"/>
  </w:num>
  <w:num w:numId="12" w16cid:durableId="1906600887">
    <w:abstractNumId w:val="6"/>
  </w:num>
  <w:num w:numId="13" w16cid:durableId="1598711169">
    <w:abstractNumId w:val="13"/>
  </w:num>
  <w:num w:numId="14" w16cid:durableId="43333749">
    <w:abstractNumId w:val="7"/>
  </w:num>
  <w:num w:numId="15" w16cid:durableId="2027563133">
    <w:abstractNumId w:val="12"/>
  </w:num>
  <w:num w:numId="16" w16cid:durableId="417598302">
    <w:abstractNumId w:val="11"/>
  </w:num>
  <w:num w:numId="17" w16cid:durableId="5782947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9C"/>
    <w:rsid w:val="00003E05"/>
    <w:rsid w:val="000115A7"/>
    <w:rsid w:val="00060151"/>
    <w:rsid w:val="000A763D"/>
    <w:rsid w:val="000D179C"/>
    <w:rsid w:val="0010087E"/>
    <w:rsid w:val="0012039F"/>
    <w:rsid w:val="0012636E"/>
    <w:rsid w:val="00151558"/>
    <w:rsid w:val="00185E32"/>
    <w:rsid w:val="00194901"/>
    <w:rsid w:val="001D0C2B"/>
    <w:rsid w:val="001D73F1"/>
    <w:rsid w:val="00201BCB"/>
    <w:rsid w:val="0020444B"/>
    <w:rsid w:val="00211E7D"/>
    <w:rsid w:val="00226626"/>
    <w:rsid w:val="00227464"/>
    <w:rsid w:val="00234B2C"/>
    <w:rsid w:val="00256F98"/>
    <w:rsid w:val="0026334E"/>
    <w:rsid w:val="00266458"/>
    <w:rsid w:val="002735DC"/>
    <w:rsid w:val="00282F3D"/>
    <w:rsid w:val="002955B2"/>
    <w:rsid w:val="002A2664"/>
    <w:rsid w:val="002D4DCF"/>
    <w:rsid w:val="002E174E"/>
    <w:rsid w:val="00301BC4"/>
    <w:rsid w:val="0032543F"/>
    <w:rsid w:val="00331D7C"/>
    <w:rsid w:val="003548B9"/>
    <w:rsid w:val="003A0FA7"/>
    <w:rsid w:val="003F0C35"/>
    <w:rsid w:val="00407E4B"/>
    <w:rsid w:val="0044060B"/>
    <w:rsid w:val="00466285"/>
    <w:rsid w:val="004A7021"/>
    <w:rsid w:val="00550EB9"/>
    <w:rsid w:val="005554D5"/>
    <w:rsid w:val="005D3ECC"/>
    <w:rsid w:val="005F1391"/>
    <w:rsid w:val="006513F1"/>
    <w:rsid w:val="00653F92"/>
    <w:rsid w:val="00682E6A"/>
    <w:rsid w:val="00683A01"/>
    <w:rsid w:val="007268C3"/>
    <w:rsid w:val="00733F24"/>
    <w:rsid w:val="007348EE"/>
    <w:rsid w:val="007B0BE2"/>
    <w:rsid w:val="007E26C1"/>
    <w:rsid w:val="00841EE8"/>
    <w:rsid w:val="00843F63"/>
    <w:rsid w:val="00852994"/>
    <w:rsid w:val="00861238"/>
    <w:rsid w:val="008D06C5"/>
    <w:rsid w:val="008D56D9"/>
    <w:rsid w:val="00950BD6"/>
    <w:rsid w:val="00956D25"/>
    <w:rsid w:val="00977459"/>
    <w:rsid w:val="009A79AC"/>
    <w:rsid w:val="009B2E62"/>
    <w:rsid w:val="009C0034"/>
    <w:rsid w:val="009C1A08"/>
    <w:rsid w:val="009C36BE"/>
    <w:rsid w:val="009C3CB2"/>
    <w:rsid w:val="009F48D7"/>
    <w:rsid w:val="00A152FE"/>
    <w:rsid w:val="00AA09F2"/>
    <w:rsid w:val="00B17DD8"/>
    <w:rsid w:val="00B45C5A"/>
    <w:rsid w:val="00B5395C"/>
    <w:rsid w:val="00B54D81"/>
    <w:rsid w:val="00B678F1"/>
    <w:rsid w:val="00B76386"/>
    <w:rsid w:val="00B85D3C"/>
    <w:rsid w:val="00B90DCE"/>
    <w:rsid w:val="00B96BFA"/>
    <w:rsid w:val="00BA3F47"/>
    <w:rsid w:val="00BC7ED3"/>
    <w:rsid w:val="00BD3A0E"/>
    <w:rsid w:val="00BD76AC"/>
    <w:rsid w:val="00BE4DFD"/>
    <w:rsid w:val="00BF06A3"/>
    <w:rsid w:val="00C67A11"/>
    <w:rsid w:val="00C8207D"/>
    <w:rsid w:val="00C9772D"/>
    <w:rsid w:val="00CE19C6"/>
    <w:rsid w:val="00D131F3"/>
    <w:rsid w:val="00D6332A"/>
    <w:rsid w:val="00D75BD0"/>
    <w:rsid w:val="00D8005E"/>
    <w:rsid w:val="00D9270D"/>
    <w:rsid w:val="00DB1D8E"/>
    <w:rsid w:val="00E37225"/>
    <w:rsid w:val="00E37716"/>
    <w:rsid w:val="00E37FA1"/>
    <w:rsid w:val="00E66CA0"/>
    <w:rsid w:val="00E74FC4"/>
    <w:rsid w:val="00E860CF"/>
    <w:rsid w:val="00EC428E"/>
    <w:rsid w:val="00EC590F"/>
    <w:rsid w:val="00FA2C99"/>
    <w:rsid w:val="00FA72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5E40"/>
  <w15:chartTrackingRefBased/>
  <w15:docId w15:val="{2601D211-D5F7-428E-9146-5F76F808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D179C"/>
    <w:pPr>
      <w:spacing w:after="0" w:line="240" w:lineRule="auto"/>
    </w:pPr>
    <w:rPr>
      <w:rFonts w:ascii="Arial" w:eastAsia="Times New Roman" w:hAnsi="Arial" w:cs="Arial"/>
      <w:kern w:val="0"/>
      <w:sz w:val="22"/>
      <w:szCs w:val="22"/>
      <w:lang w:eastAsia="lv-LV"/>
      <w14:ligatures w14:val="none"/>
    </w:rPr>
  </w:style>
  <w:style w:type="paragraph" w:styleId="Virsraksts1">
    <w:name w:val="heading 1"/>
    <w:aliases w:val="H1,Section Heading,heading1,Antraste 1,h1,Heading 1 Char,Section Heading Char,heading1 Char,Antraste 1 Char,h1 Char"/>
    <w:basedOn w:val="Parasts"/>
    <w:next w:val="Parasts"/>
    <w:link w:val="Virsraksts1Rakstz"/>
    <w:uiPriority w:val="99"/>
    <w:qFormat/>
    <w:rsid w:val="000D1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9"/>
    <w:unhideWhenUsed/>
    <w:qFormat/>
    <w:rsid w:val="000D1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nhideWhenUsed/>
    <w:qFormat/>
    <w:rsid w:val="000D179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nhideWhenUsed/>
    <w:qFormat/>
    <w:rsid w:val="000D179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nhideWhenUsed/>
    <w:qFormat/>
    <w:rsid w:val="000D179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nhideWhenUsed/>
    <w:qFormat/>
    <w:rsid w:val="000D179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nhideWhenUsed/>
    <w:qFormat/>
    <w:rsid w:val="000D179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nhideWhenUsed/>
    <w:qFormat/>
    <w:rsid w:val="000D179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nhideWhenUsed/>
    <w:qFormat/>
    <w:rsid w:val="000D179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Section Heading Rakstz.,heading1 Rakstz.,Antraste 1 Rakstz.,h1 Rakstz.,Heading 1 Char Rakstz.,Section Heading Char Rakstz.,heading1 Char Rakstz.,Antraste 1 Char Rakstz.,h1 Char Rakstz."/>
    <w:basedOn w:val="Noklusjumarindkopasfonts"/>
    <w:link w:val="Virsraksts1"/>
    <w:uiPriority w:val="99"/>
    <w:rsid w:val="000D179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9"/>
    <w:rsid w:val="000D179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rsid w:val="000D179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rsid w:val="000D179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rsid w:val="000D179C"/>
    <w:rPr>
      <w:rFonts w:eastAsiaTheme="majorEastAsia" w:cstheme="majorBidi"/>
      <w:color w:val="0F4761" w:themeColor="accent1" w:themeShade="BF"/>
    </w:rPr>
  </w:style>
  <w:style w:type="character" w:customStyle="1" w:styleId="Virsraksts6Rakstz">
    <w:name w:val="Virsraksts 6 Rakstz."/>
    <w:basedOn w:val="Noklusjumarindkopasfonts"/>
    <w:link w:val="Virsraksts6"/>
    <w:rsid w:val="000D179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rsid w:val="000D179C"/>
    <w:rPr>
      <w:rFonts w:eastAsiaTheme="majorEastAsia" w:cstheme="majorBidi"/>
      <w:color w:val="595959" w:themeColor="text1" w:themeTint="A6"/>
    </w:rPr>
  </w:style>
  <w:style w:type="character" w:customStyle="1" w:styleId="Virsraksts8Rakstz">
    <w:name w:val="Virsraksts 8 Rakstz."/>
    <w:basedOn w:val="Noklusjumarindkopasfonts"/>
    <w:link w:val="Virsraksts8"/>
    <w:rsid w:val="000D179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rsid w:val="000D179C"/>
    <w:rPr>
      <w:rFonts w:eastAsiaTheme="majorEastAsia" w:cstheme="majorBidi"/>
      <w:color w:val="272727" w:themeColor="text1" w:themeTint="D8"/>
    </w:rPr>
  </w:style>
  <w:style w:type="paragraph" w:styleId="Nosaukums">
    <w:name w:val="Title"/>
    <w:basedOn w:val="Parasts"/>
    <w:next w:val="Parasts"/>
    <w:link w:val="NosaukumsRakstz"/>
    <w:qFormat/>
    <w:rsid w:val="000D179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qFormat/>
    <w:rsid w:val="000D179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qFormat/>
    <w:rsid w:val="000D179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rsid w:val="000D179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D179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D179C"/>
    <w:rPr>
      <w:i/>
      <w:iCs/>
      <w:color w:val="404040" w:themeColor="text1" w:themeTint="BF"/>
    </w:rPr>
  </w:style>
  <w:style w:type="paragraph" w:styleId="Sarakstarindkopa">
    <w:name w:val="List Paragraph"/>
    <w:aliases w:val="Normal bullet 2,Bullet list,List Paragraph1,H&amp;P List Paragraph,2,Saistīto dokumentu saraksts,Syle 1,Numurets,Strip,Virsraksti,Colorful List - Accent 12,PPS_Bullet,lp1,Bullets,Numbered List,Paragraph,Bullet point 1,list paragraph,Dot pt"/>
    <w:basedOn w:val="Parasts"/>
    <w:link w:val="SarakstarindkopaRakstz"/>
    <w:uiPriority w:val="34"/>
    <w:qFormat/>
    <w:rsid w:val="000D179C"/>
    <w:pPr>
      <w:ind w:left="720"/>
      <w:contextualSpacing/>
    </w:pPr>
  </w:style>
  <w:style w:type="character" w:styleId="Intensvsizclums">
    <w:name w:val="Intense Emphasis"/>
    <w:basedOn w:val="Noklusjumarindkopasfonts"/>
    <w:uiPriority w:val="21"/>
    <w:qFormat/>
    <w:rsid w:val="000D179C"/>
    <w:rPr>
      <w:i/>
      <w:iCs/>
      <w:color w:val="0F4761" w:themeColor="accent1" w:themeShade="BF"/>
    </w:rPr>
  </w:style>
  <w:style w:type="paragraph" w:styleId="Intensvscitts">
    <w:name w:val="Intense Quote"/>
    <w:basedOn w:val="Parasts"/>
    <w:next w:val="Parasts"/>
    <w:link w:val="IntensvscittsRakstz"/>
    <w:uiPriority w:val="30"/>
    <w:qFormat/>
    <w:rsid w:val="000D1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D179C"/>
    <w:rPr>
      <w:i/>
      <w:iCs/>
      <w:color w:val="0F4761" w:themeColor="accent1" w:themeShade="BF"/>
    </w:rPr>
  </w:style>
  <w:style w:type="character" w:styleId="Intensvaatsauce">
    <w:name w:val="Intense Reference"/>
    <w:basedOn w:val="Noklusjumarindkopasfonts"/>
    <w:uiPriority w:val="32"/>
    <w:qFormat/>
    <w:rsid w:val="000D179C"/>
    <w:rPr>
      <w:b/>
      <w:bCs/>
      <w:smallCaps/>
      <w:color w:val="0F4761" w:themeColor="accent1" w:themeShade="BF"/>
      <w:spacing w:val="5"/>
    </w:rPr>
  </w:style>
  <w:style w:type="paragraph" w:customStyle="1" w:styleId="Style2">
    <w:name w:val="Style2"/>
    <w:basedOn w:val="Pamatteksts"/>
    <w:rsid w:val="000D179C"/>
    <w:pPr>
      <w:widowControl w:val="0"/>
      <w:suppressAutoHyphens/>
      <w:spacing w:after="0"/>
      <w:jc w:val="both"/>
    </w:pPr>
    <w:rPr>
      <w:rFonts w:eastAsia="Lucida Sans Unicode"/>
    </w:rPr>
  </w:style>
  <w:style w:type="paragraph" w:styleId="Pamatteksts">
    <w:name w:val="Body Text"/>
    <w:aliases w:val="Body Text1"/>
    <w:basedOn w:val="Parasts"/>
    <w:link w:val="PamattekstsRakstz"/>
    <w:uiPriority w:val="99"/>
    <w:rsid w:val="000D179C"/>
    <w:pPr>
      <w:spacing w:after="120"/>
    </w:pPr>
  </w:style>
  <w:style w:type="character" w:customStyle="1" w:styleId="PamattekstsRakstz">
    <w:name w:val="Pamatteksts Rakstz."/>
    <w:aliases w:val="Body Text1 Rakstz."/>
    <w:basedOn w:val="Noklusjumarindkopasfonts"/>
    <w:link w:val="Pamatteksts"/>
    <w:uiPriority w:val="99"/>
    <w:rsid w:val="000D179C"/>
    <w:rPr>
      <w:rFonts w:ascii="Arial" w:eastAsia="Times New Roman" w:hAnsi="Arial" w:cs="Arial"/>
      <w:kern w:val="0"/>
      <w:sz w:val="22"/>
      <w:szCs w:val="22"/>
      <w:lang w:eastAsia="lv-LV"/>
      <w14:ligatures w14:val="none"/>
    </w:rPr>
  </w:style>
  <w:style w:type="paragraph" w:styleId="Pamatteksts3">
    <w:name w:val="Body Text 3"/>
    <w:basedOn w:val="Parasts"/>
    <w:link w:val="Pamatteksts3Rakstz"/>
    <w:rsid w:val="000D179C"/>
    <w:pPr>
      <w:jc w:val="both"/>
    </w:pPr>
    <w:rPr>
      <w:rFonts w:ascii="Times New Roman" w:hAnsi="Times New Roman" w:cs="Times New Roman"/>
      <w:sz w:val="28"/>
      <w:szCs w:val="20"/>
      <w:lang w:eastAsia="en-US"/>
    </w:rPr>
  </w:style>
  <w:style w:type="character" w:customStyle="1" w:styleId="Pamatteksts3Rakstz">
    <w:name w:val="Pamatteksts 3 Rakstz."/>
    <w:basedOn w:val="Noklusjumarindkopasfonts"/>
    <w:link w:val="Pamatteksts3"/>
    <w:rsid w:val="000D179C"/>
    <w:rPr>
      <w:rFonts w:ascii="Times New Roman" w:eastAsia="Times New Roman" w:hAnsi="Times New Roman" w:cs="Times New Roman"/>
      <w:kern w:val="0"/>
      <w:sz w:val="28"/>
      <w:szCs w:val="20"/>
      <w14:ligatures w14:val="none"/>
    </w:rPr>
  </w:style>
  <w:style w:type="paragraph" w:styleId="Galvene">
    <w:name w:val="header"/>
    <w:aliases w:val="Header Char Char"/>
    <w:basedOn w:val="Parasts"/>
    <w:link w:val="GalveneRakstz"/>
    <w:rsid w:val="000D179C"/>
    <w:pPr>
      <w:tabs>
        <w:tab w:val="center" w:pos="4320"/>
        <w:tab w:val="right" w:pos="8640"/>
      </w:tabs>
    </w:pPr>
    <w:rPr>
      <w:rFonts w:ascii="RimTimes" w:hAnsi="RimTimes" w:cs="Times New Roman"/>
      <w:sz w:val="28"/>
      <w:szCs w:val="20"/>
      <w:lang w:val="en-GB" w:eastAsia="en-US"/>
    </w:rPr>
  </w:style>
  <w:style w:type="character" w:customStyle="1" w:styleId="GalveneRakstz">
    <w:name w:val="Galvene Rakstz."/>
    <w:aliases w:val="Header Char Char Rakstz."/>
    <w:basedOn w:val="Noklusjumarindkopasfonts"/>
    <w:link w:val="Galvene"/>
    <w:qFormat/>
    <w:rsid w:val="000D179C"/>
    <w:rPr>
      <w:rFonts w:ascii="RimTimes" w:eastAsia="Times New Roman" w:hAnsi="RimTimes" w:cs="Times New Roman"/>
      <w:kern w:val="0"/>
      <w:sz w:val="28"/>
      <w:szCs w:val="20"/>
      <w:lang w:val="en-GB"/>
      <w14:ligatures w14:val="none"/>
    </w:rPr>
  </w:style>
  <w:style w:type="paragraph" w:styleId="Pamattekstsaratkpi">
    <w:name w:val="Body Text Indent"/>
    <w:basedOn w:val="Parasts"/>
    <w:link w:val="PamattekstsaratkpiRakstz"/>
    <w:rsid w:val="000D179C"/>
    <w:pPr>
      <w:ind w:firstLine="720"/>
    </w:pPr>
    <w:rPr>
      <w:rFonts w:ascii="Times New Roman" w:hAnsi="Times New Roman" w:cs="Times New Roman"/>
      <w:sz w:val="28"/>
      <w:szCs w:val="20"/>
      <w:lang w:eastAsia="en-US"/>
    </w:rPr>
  </w:style>
  <w:style w:type="character" w:customStyle="1" w:styleId="PamattekstsaratkpiRakstz">
    <w:name w:val="Pamatteksts ar atkāpi Rakstz."/>
    <w:basedOn w:val="Noklusjumarindkopasfonts"/>
    <w:link w:val="Pamattekstsaratkpi"/>
    <w:rsid w:val="000D179C"/>
    <w:rPr>
      <w:rFonts w:ascii="Times New Roman" w:eastAsia="Times New Roman" w:hAnsi="Times New Roman" w:cs="Times New Roman"/>
      <w:kern w:val="0"/>
      <w:sz w:val="28"/>
      <w:szCs w:val="20"/>
      <w14:ligatures w14:val="none"/>
    </w:rPr>
  </w:style>
  <w:style w:type="paragraph" w:styleId="Pamattekstaatkpe3">
    <w:name w:val="Body Text Indent 3"/>
    <w:basedOn w:val="Parasts"/>
    <w:link w:val="Pamattekstaatkpe3Rakstz"/>
    <w:rsid w:val="000D179C"/>
    <w:pPr>
      <w:ind w:left="142" w:firstLine="1298"/>
    </w:pPr>
    <w:rPr>
      <w:rFonts w:ascii="Times New Roman" w:hAnsi="Times New Roman" w:cs="Times New Roman"/>
      <w:sz w:val="28"/>
      <w:szCs w:val="20"/>
      <w:lang w:eastAsia="en-US"/>
    </w:rPr>
  </w:style>
  <w:style w:type="character" w:customStyle="1" w:styleId="Pamattekstaatkpe3Rakstz">
    <w:name w:val="Pamatteksta atkāpe 3 Rakstz."/>
    <w:basedOn w:val="Noklusjumarindkopasfonts"/>
    <w:link w:val="Pamattekstaatkpe3"/>
    <w:rsid w:val="000D179C"/>
    <w:rPr>
      <w:rFonts w:ascii="Times New Roman" w:eastAsia="Times New Roman" w:hAnsi="Times New Roman" w:cs="Times New Roman"/>
      <w:kern w:val="0"/>
      <w:sz w:val="28"/>
      <w:szCs w:val="20"/>
      <w14:ligatures w14:val="none"/>
    </w:rPr>
  </w:style>
  <w:style w:type="paragraph" w:styleId="Pamattekstaatkpe2">
    <w:name w:val="Body Text Indent 2"/>
    <w:basedOn w:val="Parasts"/>
    <w:link w:val="Pamattekstaatkpe2Rakstz"/>
    <w:rsid w:val="000D179C"/>
    <w:pPr>
      <w:ind w:firstLine="1080"/>
    </w:pPr>
    <w:rPr>
      <w:rFonts w:ascii="Times New Roman" w:hAnsi="Times New Roman" w:cs="Times New Roman"/>
      <w:sz w:val="28"/>
      <w:szCs w:val="20"/>
      <w:lang w:eastAsia="en-US"/>
    </w:rPr>
  </w:style>
  <w:style w:type="character" w:customStyle="1" w:styleId="Pamattekstaatkpe2Rakstz">
    <w:name w:val="Pamatteksta atkāpe 2 Rakstz."/>
    <w:basedOn w:val="Noklusjumarindkopasfonts"/>
    <w:link w:val="Pamattekstaatkpe2"/>
    <w:rsid w:val="000D179C"/>
    <w:rPr>
      <w:rFonts w:ascii="Times New Roman" w:eastAsia="Times New Roman" w:hAnsi="Times New Roman" w:cs="Times New Roman"/>
      <w:kern w:val="0"/>
      <w:sz w:val="28"/>
      <w:szCs w:val="20"/>
      <w14:ligatures w14:val="none"/>
    </w:rPr>
  </w:style>
  <w:style w:type="paragraph" w:styleId="Pamatteksts2">
    <w:name w:val="Body Text 2"/>
    <w:basedOn w:val="Parasts"/>
    <w:link w:val="Pamatteksts2Rakstz"/>
    <w:rsid w:val="000D179C"/>
    <w:rPr>
      <w:rFonts w:ascii="Times New Roman" w:hAnsi="Times New Roman" w:cs="Times New Roman"/>
      <w:sz w:val="28"/>
      <w:szCs w:val="20"/>
      <w:lang w:val="en-GB" w:eastAsia="en-US"/>
    </w:rPr>
  </w:style>
  <w:style w:type="character" w:customStyle="1" w:styleId="Pamatteksts2Rakstz">
    <w:name w:val="Pamatteksts 2 Rakstz."/>
    <w:basedOn w:val="Noklusjumarindkopasfonts"/>
    <w:link w:val="Pamatteksts2"/>
    <w:rsid w:val="000D179C"/>
    <w:rPr>
      <w:rFonts w:ascii="Times New Roman" w:eastAsia="Times New Roman" w:hAnsi="Times New Roman" w:cs="Times New Roman"/>
      <w:kern w:val="0"/>
      <w:sz w:val="28"/>
      <w:szCs w:val="20"/>
      <w:lang w:val="en-GB"/>
      <w14:ligatures w14:val="none"/>
    </w:rPr>
  </w:style>
  <w:style w:type="character" w:styleId="Lappusesnumurs">
    <w:name w:val="page number"/>
    <w:basedOn w:val="Noklusjumarindkopasfonts"/>
    <w:rsid w:val="000D179C"/>
  </w:style>
  <w:style w:type="character" w:styleId="Hipersaite">
    <w:name w:val="Hyperlink"/>
    <w:uiPriority w:val="99"/>
    <w:rsid w:val="000D179C"/>
    <w:rPr>
      <w:color w:val="0000FF"/>
      <w:u w:val="single"/>
    </w:rPr>
  </w:style>
  <w:style w:type="paragraph" w:customStyle="1" w:styleId="Normal1">
    <w:name w:val="Normal1"/>
    <w:basedOn w:val="Parasts"/>
    <w:rsid w:val="000D179C"/>
    <w:pPr>
      <w:tabs>
        <w:tab w:val="num" w:pos="545"/>
      </w:tabs>
      <w:ind w:left="170"/>
      <w:jc w:val="both"/>
    </w:pPr>
    <w:rPr>
      <w:rFonts w:ascii="Times New Roman" w:hAnsi="Times New Roman" w:cs="Times New Roman"/>
      <w:sz w:val="28"/>
      <w:szCs w:val="20"/>
      <w:lang w:val="en-GB" w:eastAsia="en-US"/>
    </w:rPr>
  </w:style>
  <w:style w:type="paragraph" w:styleId="Kjene">
    <w:name w:val="footer"/>
    <w:basedOn w:val="Parasts"/>
    <w:link w:val="KjeneRakstz"/>
    <w:uiPriority w:val="99"/>
    <w:rsid w:val="000D179C"/>
    <w:pPr>
      <w:tabs>
        <w:tab w:val="center" w:pos="4677"/>
        <w:tab w:val="right" w:pos="9355"/>
      </w:tabs>
    </w:pPr>
    <w:rPr>
      <w:rFonts w:ascii="Times New Roman" w:hAnsi="Times New Roman" w:cs="Times New Roman"/>
      <w:sz w:val="28"/>
      <w:szCs w:val="20"/>
      <w:lang w:eastAsia="en-US"/>
    </w:rPr>
  </w:style>
  <w:style w:type="character" w:customStyle="1" w:styleId="KjeneRakstz">
    <w:name w:val="Kājene Rakstz."/>
    <w:basedOn w:val="Noklusjumarindkopasfonts"/>
    <w:link w:val="Kjene"/>
    <w:uiPriority w:val="99"/>
    <w:rsid w:val="000D179C"/>
    <w:rPr>
      <w:rFonts w:ascii="Times New Roman" w:eastAsia="Times New Roman" w:hAnsi="Times New Roman" w:cs="Times New Roman"/>
      <w:kern w:val="0"/>
      <w:sz w:val="28"/>
      <w:szCs w:val="20"/>
      <w14:ligatures w14:val="none"/>
    </w:rPr>
  </w:style>
  <w:style w:type="paragraph" w:customStyle="1" w:styleId="Preformatted">
    <w:name w:val="Preformatted"/>
    <w:basedOn w:val="Parasts"/>
    <w:rsid w:val="000D1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lang w:eastAsia="en-US"/>
    </w:rPr>
  </w:style>
  <w:style w:type="paragraph" w:customStyle="1" w:styleId="HeadingJ1">
    <w:name w:val="Heading J1"/>
    <w:basedOn w:val="Virsraksts4"/>
    <w:rsid w:val="000D179C"/>
    <w:pPr>
      <w:keepLines w:val="0"/>
      <w:spacing w:before="0" w:after="60"/>
    </w:pPr>
    <w:rPr>
      <w:rFonts w:ascii="Times New Roman" w:eastAsia="Times New Roman" w:hAnsi="Times New Roman" w:cs="Times New Roman"/>
      <w:b/>
      <w:i w:val="0"/>
      <w:iCs w:val="0"/>
      <w:color w:val="auto"/>
      <w:sz w:val="28"/>
      <w:szCs w:val="20"/>
    </w:rPr>
  </w:style>
  <w:style w:type="paragraph" w:customStyle="1" w:styleId="2pakpesapakpunkts">
    <w:name w:val="2. pakāpes apakšpunkts"/>
    <w:basedOn w:val="Virsraksts2"/>
    <w:rsid w:val="000D179C"/>
    <w:pPr>
      <w:keepNext w:val="0"/>
      <w:keepLines w:val="0"/>
      <w:tabs>
        <w:tab w:val="left" w:pos="624"/>
      </w:tabs>
      <w:spacing w:before="0" w:after="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0D179C"/>
    <w:pPr>
      <w:tabs>
        <w:tab w:val="clear" w:pos="624"/>
        <w:tab w:val="num" w:pos="360"/>
        <w:tab w:val="left" w:pos="1276"/>
      </w:tabs>
    </w:pPr>
  </w:style>
  <w:style w:type="paragraph" w:customStyle="1" w:styleId="1pakpesapakvirsraksts">
    <w:name w:val="1. pakāpes apakšvirsraksts"/>
    <w:basedOn w:val="Virsraksts1"/>
    <w:rsid w:val="000D179C"/>
    <w:pPr>
      <w:keepNext w:val="0"/>
      <w:keepLines w:val="0"/>
      <w:tabs>
        <w:tab w:val="num" w:pos="397"/>
      </w:tabs>
      <w:spacing w:before="240" w:after="120"/>
      <w:ind w:left="397" w:hanging="397"/>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0D179C"/>
  </w:style>
  <w:style w:type="paragraph" w:styleId="Tekstabloks">
    <w:name w:val="Block Text"/>
    <w:basedOn w:val="Parasts"/>
    <w:rsid w:val="000D179C"/>
    <w:pPr>
      <w:ind w:left="426" w:right="-58" w:hanging="426"/>
      <w:jc w:val="both"/>
    </w:pPr>
    <w:rPr>
      <w:rFonts w:ascii="Times New Roman" w:hAnsi="Times New Roman" w:cs="Times New Roman"/>
      <w:sz w:val="28"/>
      <w:szCs w:val="20"/>
    </w:rPr>
  </w:style>
  <w:style w:type="paragraph" w:customStyle="1" w:styleId="txt1">
    <w:name w:val="txt1"/>
    <w:rsid w:val="000D179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kern w:val="0"/>
      <w:sz w:val="20"/>
      <w:szCs w:val="20"/>
      <w:lang w:val="en-US"/>
      <w14:ligatures w14:val="none"/>
    </w:rPr>
  </w:style>
  <w:style w:type="paragraph" w:customStyle="1" w:styleId="naisf">
    <w:name w:val="naisf"/>
    <w:basedOn w:val="Parasts"/>
    <w:qFormat/>
    <w:rsid w:val="000D179C"/>
    <w:pPr>
      <w:spacing w:before="75" w:after="75"/>
      <w:ind w:firstLine="375"/>
      <w:jc w:val="both"/>
    </w:pPr>
    <w:rPr>
      <w:rFonts w:ascii="Times New Roman" w:hAnsi="Times New Roman" w:cs="Times New Roman"/>
      <w:sz w:val="24"/>
      <w:szCs w:val="24"/>
    </w:rPr>
  </w:style>
  <w:style w:type="character" w:styleId="Izmantotahipersaite">
    <w:name w:val="FollowedHyperlink"/>
    <w:rsid w:val="000D179C"/>
    <w:rPr>
      <w:color w:val="800080"/>
      <w:u w:val="single"/>
    </w:rPr>
  </w:style>
  <w:style w:type="paragraph" w:styleId="Paraststmeklis">
    <w:name w:val="Normal (Web)"/>
    <w:basedOn w:val="Parasts"/>
    <w:uiPriority w:val="99"/>
    <w:rsid w:val="000D179C"/>
    <w:pPr>
      <w:spacing w:before="100" w:beforeAutospacing="1" w:after="100" w:afterAutospacing="1"/>
    </w:pPr>
    <w:rPr>
      <w:rFonts w:ascii="Arial Unicode MS" w:hAnsi="Arial Unicode MS" w:cs="Times New Roman"/>
      <w:sz w:val="24"/>
      <w:szCs w:val="24"/>
      <w:lang w:val="en-GB" w:eastAsia="en-US"/>
    </w:rPr>
  </w:style>
  <w:style w:type="table" w:styleId="Reatabula">
    <w:name w:val="Table Grid"/>
    <w:basedOn w:val="Parastatabula"/>
    <w:rsid w:val="000D179C"/>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rsid w:val="000D179C"/>
    <w:pPr>
      <w:widowControl w:val="0"/>
      <w:overflowPunct w:val="0"/>
      <w:autoSpaceDE w:val="0"/>
      <w:autoSpaceDN w:val="0"/>
      <w:adjustRightInd w:val="0"/>
      <w:ind w:left="283" w:hanging="283"/>
    </w:pPr>
    <w:rPr>
      <w:rFonts w:ascii="Times New Roman" w:hAnsi="Times New Roman" w:cs="Times New Roman"/>
      <w:kern w:val="28"/>
      <w:sz w:val="20"/>
      <w:szCs w:val="20"/>
      <w:lang w:val="en-GB"/>
    </w:rPr>
  </w:style>
  <w:style w:type="paragraph" w:styleId="Saraksts2">
    <w:name w:val="List 2"/>
    <w:basedOn w:val="Parasts"/>
    <w:rsid w:val="000D179C"/>
    <w:pPr>
      <w:widowControl w:val="0"/>
      <w:overflowPunct w:val="0"/>
      <w:autoSpaceDE w:val="0"/>
      <w:autoSpaceDN w:val="0"/>
      <w:adjustRightInd w:val="0"/>
      <w:ind w:left="566" w:hanging="283"/>
    </w:pPr>
    <w:rPr>
      <w:rFonts w:ascii="Times New Roman" w:hAnsi="Times New Roman" w:cs="Times New Roman"/>
      <w:kern w:val="28"/>
      <w:sz w:val="20"/>
      <w:szCs w:val="20"/>
      <w:lang w:val="en-GB"/>
    </w:rPr>
  </w:style>
  <w:style w:type="paragraph" w:styleId="Saraksts3">
    <w:name w:val="List 3"/>
    <w:basedOn w:val="Parasts"/>
    <w:rsid w:val="000D179C"/>
    <w:pPr>
      <w:widowControl w:val="0"/>
      <w:overflowPunct w:val="0"/>
      <w:autoSpaceDE w:val="0"/>
      <w:autoSpaceDN w:val="0"/>
      <w:adjustRightInd w:val="0"/>
      <w:ind w:left="849" w:hanging="283"/>
    </w:pPr>
    <w:rPr>
      <w:rFonts w:ascii="Times New Roman" w:hAnsi="Times New Roman" w:cs="Times New Roman"/>
      <w:kern w:val="28"/>
      <w:sz w:val="20"/>
      <w:szCs w:val="20"/>
      <w:lang w:val="en-GB"/>
    </w:rPr>
  </w:style>
  <w:style w:type="paragraph" w:styleId="Pamattekstapirmatkpe">
    <w:name w:val="Body Text First Indent"/>
    <w:basedOn w:val="Pamatteksts"/>
    <w:link w:val="PamattekstapirmatkpeRakstz"/>
    <w:rsid w:val="000D179C"/>
    <w:pPr>
      <w:widowControl w:val="0"/>
      <w:overflowPunct w:val="0"/>
      <w:autoSpaceDE w:val="0"/>
      <w:autoSpaceDN w:val="0"/>
      <w:adjustRightInd w:val="0"/>
      <w:ind w:firstLine="210"/>
    </w:pPr>
    <w:rPr>
      <w:rFonts w:ascii="Times New Roman" w:hAnsi="Times New Roman" w:cs="Times New Roman"/>
      <w:kern w:val="28"/>
      <w:sz w:val="20"/>
      <w:szCs w:val="20"/>
      <w:lang w:val="en-GB"/>
    </w:rPr>
  </w:style>
  <w:style w:type="character" w:customStyle="1" w:styleId="PamattekstapirmatkpeRakstz">
    <w:name w:val="Pamatteksta pirmā atkāpe Rakstz."/>
    <w:basedOn w:val="PamattekstsRakstz"/>
    <w:link w:val="Pamattekstapirmatkpe"/>
    <w:rsid w:val="000D179C"/>
    <w:rPr>
      <w:rFonts w:ascii="Times New Roman" w:eastAsia="Times New Roman" w:hAnsi="Times New Roman" w:cs="Times New Roman"/>
      <w:kern w:val="28"/>
      <w:sz w:val="20"/>
      <w:szCs w:val="20"/>
      <w:lang w:val="en-GB" w:eastAsia="lv-LV"/>
      <w14:ligatures w14:val="none"/>
    </w:rPr>
  </w:style>
  <w:style w:type="paragraph" w:styleId="Vresteksts">
    <w:name w:val="footnote text"/>
    <w:basedOn w:val="Parasts"/>
    <w:link w:val="VrestekstsRakstz"/>
    <w:uiPriority w:val="99"/>
    <w:semiHidden/>
    <w:rsid w:val="000D179C"/>
    <w:rPr>
      <w:rFonts w:ascii="Times New Roman" w:hAnsi="Times New Roman" w:cs="Times New Roman"/>
      <w:sz w:val="20"/>
      <w:szCs w:val="20"/>
      <w:lang w:val="en-US" w:eastAsia="en-US"/>
    </w:rPr>
  </w:style>
  <w:style w:type="character" w:customStyle="1" w:styleId="VrestekstsRakstz">
    <w:name w:val="Vēres teksts Rakstz."/>
    <w:basedOn w:val="Noklusjumarindkopasfonts"/>
    <w:link w:val="Vresteksts"/>
    <w:uiPriority w:val="99"/>
    <w:semiHidden/>
    <w:rsid w:val="000D179C"/>
    <w:rPr>
      <w:rFonts w:ascii="Times New Roman" w:eastAsia="Times New Roman" w:hAnsi="Times New Roman" w:cs="Times New Roman"/>
      <w:kern w:val="0"/>
      <w:sz w:val="20"/>
      <w:szCs w:val="20"/>
      <w:lang w:val="en-US"/>
      <w14:ligatures w14:val="none"/>
    </w:rPr>
  </w:style>
  <w:style w:type="character" w:styleId="Vresatsauce">
    <w:name w:val="footnote reference"/>
    <w:rsid w:val="000D179C"/>
    <w:rPr>
      <w:vertAlign w:val="superscript"/>
    </w:rPr>
  </w:style>
  <w:style w:type="character" w:customStyle="1" w:styleId="Virsraksts31">
    <w:name w:val="Virsraksts 31"/>
    <w:rsid w:val="000D179C"/>
    <w:rPr>
      <w:rFonts w:ascii="Times New Roman Bold" w:hAnsi="Times New Roman Bold"/>
      <w:b/>
      <w:bCs/>
      <w:sz w:val="24"/>
    </w:rPr>
  </w:style>
  <w:style w:type="paragraph" w:styleId="Sarakstaaizzme">
    <w:name w:val="List Bullet"/>
    <w:basedOn w:val="Parasts"/>
    <w:autoRedefine/>
    <w:rsid w:val="000D179C"/>
    <w:pPr>
      <w:numPr>
        <w:ilvl w:val="1"/>
        <w:numId w:val="1"/>
      </w:numPr>
      <w:tabs>
        <w:tab w:val="clear" w:pos="720"/>
      </w:tabs>
      <w:ind w:left="0" w:firstLine="0"/>
      <w:jc w:val="both"/>
    </w:pPr>
    <w:rPr>
      <w:rFonts w:ascii="Times New Roman" w:hAnsi="Times New Roman" w:cs="Times New Roman"/>
      <w:sz w:val="24"/>
      <w:szCs w:val="24"/>
      <w:lang w:eastAsia="en-US"/>
    </w:rPr>
  </w:style>
  <w:style w:type="paragraph" w:customStyle="1" w:styleId="Teksts2">
    <w:name w:val="Teksts2"/>
    <w:basedOn w:val="Parasts"/>
    <w:rsid w:val="000D179C"/>
    <w:pPr>
      <w:jc w:val="both"/>
    </w:pPr>
    <w:rPr>
      <w:rFonts w:ascii="Times New Roman" w:hAnsi="Times New Roman" w:cs="Times New Roman"/>
      <w:sz w:val="24"/>
      <w:szCs w:val="20"/>
      <w:lang w:eastAsia="en-US"/>
    </w:rPr>
  </w:style>
  <w:style w:type="paragraph" w:customStyle="1" w:styleId="RakstzRakstz2">
    <w:name w:val="Rakstz. Rakstz.2"/>
    <w:basedOn w:val="Parasts"/>
    <w:rsid w:val="000D179C"/>
    <w:pPr>
      <w:spacing w:before="120" w:after="160" w:line="240" w:lineRule="exact"/>
      <w:ind w:firstLine="720"/>
      <w:jc w:val="both"/>
    </w:pPr>
    <w:rPr>
      <w:rFonts w:ascii="Verdana" w:hAnsi="Verdana" w:cs="Times New Roman"/>
      <w:sz w:val="20"/>
      <w:szCs w:val="20"/>
      <w:lang w:val="en-US" w:eastAsia="en-US"/>
    </w:rPr>
  </w:style>
  <w:style w:type="paragraph" w:customStyle="1" w:styleId="Nosaukum2">
    <w:name w:val="Nosaukum 2"/>
    <w:basedOn w:val="Parasts"/>
    <w:rsid w:val="000D179C"/>
    <w:pPr>
      <w:tabs>
        <w:tab w:val="num" w:pos="2052"/>
      </w:tabs>
      <w:ind w:left="2052" w:hanging="432"/>
    </w:pPr>
    <w:rPr>
      <w:rFonts w:ascii="Times New Roman" w:hAnsi="Times New Roman" w:cs="Times New Roman"/>
      <w:sz w:val="24"/>
      <w:szCs w:val="24"/>
      <w:lang w:val="en-US" w:eastAsia="en-US"/>
    </w:rPr>
  </w:style>
  <w:style w:type="character" w:styleId="Rindiasnumurs">
    <w:name w:val="line number"/>
    <w:basedOn w:val="Noklusjumarindkopasfonts"/>
    <w:rsid w:val="000D179C"/>
  </w:style>
  <w:style w:type="paragraph" w:customStyle="1" w:styleId="font5">
    <w:name w:val="font5"/>
    <w:basedOn w:val="Parasts"/>
    <w:rsid w:val="000D179C"/>
    <w:pPr>
      <w:spacing w:before="100" w:beforeAutospacing="1" w:after="100" w:afterAutospacing="1"/>
    </w:pPr>
    <w:rPr>
      <w:rFonts w:ascii="Times New Roman" w:hAnsi="Times New Roman" w:cs="Times New Roman"/>
      <w:sz w:val="20"/>
      <w:szCs w:val="20"/>
    </w:rPr>
  </w:style>
  <w:style w:type="paragraph" w:customStyle="1" w:styleId="font6">
    <w:name w:val="font6"/>
    <w:basedOn w:val="Parasts"/>
    <w:rsid w:val="000D179C"/>
    <w:pPr>
      <w:spacing w:before="100" w:beforeAutospacing="1" w:after="100" w:afterAutospacing="1"/>
    </w:pPr>
    <w:rPr>
      <w:rFonts w:ascii="Times New Roman" w:hAnsi="Times New Roman" w:cs="Times New Roman"/>
      <w:color w:val="FF0000"/>
      <w:sz w:val="20"/>
      <w:szCs w:val="20"/>
    </w:rPr>
  </w:style>
  <w:style w:type="paragraph" w:customStyle="1" w:styleId="font7">
    <w:name w:val="font7"/>
    <w:basedOn w:val="Parasts"/>
    <w:rsid w:val="000D179C"/>
    <w:pPr>
      <w:spacing w:before="100" w:beforeAutospacing="1" w:after="100" w:afterAutospacing="1"/>
    </w:pPr>
    <w:rPr>
      <w:rFonts w:ascii="Times New Roman" w:hAnsi="Times New Roman" w:cs="Times New Roman"/>
      <w:b/>
      <w:bCs/>
      <w:color w:val="FF0000"/>
      <w:sz w:val="20"/>
      <w:szCs w:val="20"/>
      <w:u w:val="single"/>
    </w:rPr>
  </w:style>
  <w:style w:type="paragraph" w:customStyle="1" w:styleId="font8">
    <w:name w:val="font8"/>
    <w:basedOn w:val="Parasts"/>
    <w:rsid w:val="000D179C"/>
    <w:pPr>
      <w:spacing w:before="100" w:beforeAutospacing="1" w:after="100" w:afterAutospacing="1"/>
    </w:pPr>
    <w:rPr>
      <w:rFonts w:ascii="Times New Roman" w:hAnsi="Times New Roman" w:cs="Times New Roman"/>
      <w:i/>
      <w:iCs/>
      <w:sz w:val="20"/>
      <w:szCs w:val="20"/>
    </w:rPr>
  </w:style>
  <w:style w:type="paragraph" w:customStyle="1" w:styleId="xl66">
    <w:name w:val="xl66"/>
    <w:basedOn w:val="Parasts"/>
    <w:rsid w:val="000D179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Times New Roman" w:hAnsi="Times New Roman" w:cs="Times New Roman"/>
      <w:sz w:val="20"/>
      <w:szCs w:val="20"/>
    </w:rPr>
  </w:style>
  <w:style w:type="paragraph" w:customStyle="1" w:styleId="xl67">
    <w:name w:val="xl67"/>
    <w:basedOn w:val="Parasts"/>
    <w:rsid w:val="000D179C"/>
    <w:pPr>
      <w:spacing w:before="100" w:beforeAutospacing="1" w:after="100" w:afterAutospacing="1"/>
    </w:pPr>
    <w:rPr>
      <w:rFonts w:ascii="Times New Roman" w:hAnsi="Times New Roman" w:cs="Times New Roman"/>
      <w:sz w:val="20"/>
      <w:szCs w:val="20"/>
    </w:rPr>
  </w:style>
  <w:style w:type="paragraph" w:customStyle="1" w:styleId="xl68">
    <w:name w:val="xl68"/>
    <w:basedOn w:val="Parasts"/>
    <w:rsid w:val="000D179C"/>
    <w:pPr>
      <w:pBdr>
        <w:top w:val="single" w:sz="8" w:space="0" w:color="auto"/>
        <w:left w:val="single" w:sz="8"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b/>
      <w:bCs/>
      <w:sz w:val="20"/>
      <w:szCs w:val="20"/>
    </w:rPr>
  </w:style>
  <w:style w:type="paragraph" w:customStyle="1" w:styleId="xl69">
    <w:name w:val="xl69"/>
    <w:basedOn w:val="Parasts"/>
    <w:rsid w:val="000D179C"/>
    <w:pPr>
      <w:pBdr>
        <w:top w:val="single" w:sz="8" w:space="0" w:color="auto"/>
      </w:pBdr>
      <w:shd w:val="clear" w:color="000000" w:fill="C0C0C0"/>
      <w:spacing w:before="100" w:beforeAutospacing="1" w:after="100" w:afterAutospacing="1"/>
      <w:textAlignment w:val="top"/>
    </w:pPr>
    <w:rPr>
      <w:rFonts w:ascii="Times New Roman" w:hAnsi="Times New Roman" w:cs="Times New Roman"/>
      <w:b/>
      <w:bCs/>
      <w:sz w:val="20"/>
      <w:szCs w:val="20"/>
    </w:rPr>
  </w:style>
  <w:style w:type="paragraph" w:customStyle="1" w:styleId="xl70">
    <w:name w:val="xl70"/>
    <w:basedOn w:val="Parasts"/>
    <w:rsid w:val="000D179C"/>
    <w:pPr>
      <w:pBdr>
        <w:top w:val="single" w:sz="8" w:space="0" w:color="auto"/>
        <w:left w:val="single" w:sz="8"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1">
    <w:name w:val="xl71"/>
    <w:basedOn w:val="Parasts"/>
    <w:rsid w:val="000D179C"/>
    <w:pPr>
      <w:pBdr>
        <w:top w:val="single" w:sz="8" w:space="0" w:color="auto"/>
        <w:left w:val="single" w:sz="8"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2">
    <w:name w:val="xl72"/>
    <w:basedOn w:val="Parasts"/>
    <w:rsid w:val="000D179C"/>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3">
    <w:name w:val="xl73"/>
    <w:basedOn w:val="Parasts"/>
    <w:rsid w:val="000D179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74">
    <w:name w:val="xl74"/>
    <w:basedOn w:val="Parasts"/>
    <w:rsid w:val="000D179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75">
    <w:name w:val="xl75"/>
    <w:basedOn w:val="Parasts"/>
    <w:rsid w:val="000D179C"/>
    <w:pPr>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6">
    <w:name w:val="xl76"/>
    <w:basedOn w:val="Parasts"/>
    <w:rsid w:val="000D179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7">
    <w:name w:val="xl77"/>
    <w:basedOn w:val="Parasts"/>
    <w:rsid w:val="000D17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78">
    <w:name w:val="xl78"/>
    <w:basedOn w:val="Parasts"/>
    <w:rsid w:val="000D17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79">
    <w:name w:val="xl79"/>
    <w:basedOn w:val="Parasts"/>
    <w:rsid w:val="000D17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80">
    <w:name w:val="xl80"/>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81">
    <w:name w:val="xl81"/>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82">
    <w:name w:val="xl82"/>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83">
    <w:name w:val="xl83"/>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84">
    <w:name w:val="xl84"/>
    <w:basedOn w:val="Parasts"/>
    <w:rsid w:val="000D179C"/>
    <w:pPr>
      <w:spacing w:before="100" w:beforeAutospacing="1" w:after="100" w:afterAutospacing="1"/>
      <w:textAlignment w:val="top"/>
    </w:pPr>
    <w:rPr>
      <w:rFonts w:ascii="Times New Roman" w:hAnsi="Times New Roman" w:cs="Times New Roman"/>
      <w:sz w:val="20"/>
      <w:szCs w:val="20"/>
    </w:rPr>
  </w:style>
  <w:style w:type="paragraph" w:customStyle="1" w:styleId="xl85">
    <w:name w:val="xl85"/>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000000"/>
      <w:sz w:val="20"/>
      <w:szCs w:val="20"/>
    </w:rPr>
  </w:style>
  <w:style w:type="paragraph" w:customStyle="1" w:styleId="xl86">
    <w:name w:val="xl86"/>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000000"/>
      <w:sz w:val="20"/>
      <w:szCs w:val="20"/>
    </w:rPr>
  </w:style>
  <w:style w:type="paragraph" w:customStyle="1" w:styleId="xl87">
    <w:name w:val="xl87"/>
    <w:basedOn w:val="Parasts"/>
    <w:rsid w:val="000D179C"/>
    <w:pPr>
      <w:spacing w:before="100" w:beforeAutospacing="1" w:after="100" w:afterAutospacing="1"/>
      <w:jc w:val="center"/>
    </w:pPr>
    <w:rPr>
      <w:rFonts w:ascii="Times New Roman" w:hAnsi="Times New Roman" w:cs="Times New Roman"/>
      <w:sz w:val="20"/>
      <w:szCs w:val="20"/>
    </w:rPr>
  </w:style>
  <w:style w:type="paragraph" w:customStyle="1" w:styleId="xl88">
    <w:name w:val="xl88"/>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000000"/>
      <w:sz w:val="20"/>
      <w:szCs w:val="20"/>
    </w:rPr>
  </w:style>
  <w:style w:type="paragraph" w:customStyle="1" w:styleId="xl89">
    <w:name w:val="xl89"/>
    <w:basedOn w:val="Parasts"/>
    <w:rsid w:val="000D17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90">
    <w:name w:val="xl90"/>
    <w:basedOn w:val="Parasts"/>
    <w:rsid w:val="000D17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91">
    <w:name w:val="xl91"/>
    <w:basedOn w:val="Parasts"/>
    <w:rsid w:val="000D17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92">
    <w:name w:val="xl92"/>
    <w:basedOn w:val="Parasts"/>
    <w:rsid w:val="000D179C"/>
    <w:pPr>
      <w:spacing w:before="100" w:beforeAutospacing="1" w:after="100" w:afterAutospacing="1"/>
      <w:textAlignment w:val="top"/>
    </w:pPr>
    <w:rPr>
      <w:rFonts w:ascii="Times New Roman" w:hAnsi="Times New Roman" w:cs="Times New Roman"/>
      <w:sz w:val="20"/>
      <w:szCs w:val="20"/>
    </w:rPr>
  </w:style>
  <w:style w:type="paragraph" w:customStyle="1" w:styleId="xl93">
    <w:name w:val="xl93"/>
    <w:basedOn w:val="Parasts"/>
    <w:rsid w:val="000D179C"/>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94">
    <w:name w:val="xl94"/>
    <w:basedOn w:val="Parasts"/>
    <w:rsid w:val="000D179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95">
    <w:name w:val="xl95"/>
    <w:basedOn w:val="Parasts"/>
    <w:rsid w:val="000D179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96">
    <w:name w:val="xl96"/>
    <w:basedOn w:val="Parasts"/>
    <w:rsid w:val="000D179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97">
    <w:name w:val="xl97"/>
    <w:basedOn w:val="Parasts"/>
    <w:rsid w:val="000D179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98">
    <w:name w:val="xl98"/>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99">
    <w:name w:val="xl99"/>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00">
    <w:name w:val="xl100"/>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01">
    <w:name w:val="xl101"/>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02">
    <w:name w:val="xl102"/>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03">
    <w:name w:val="xl103"/>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04">
    <w:name w:val="xl104"/>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05">
    <w:name w:val="xl105"/>
    <w:basedOn w:val="Parasts"/>
    <w:rsid w:val="000D179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06">
    <w:name w:val="xl106"/>
    <w:basedOn w:val="Parasts"/>
    <w:rsid w:val="000D179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07">
    <w:name w:val="xl107"/>
    <w:basedOn w:val="Parasts"/>
    <w:rsid w:val="000D179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08">
    <w:name w:val="xl108"/>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09">
    <w:name w:val="xl109"/>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10">
    <w:name w:val="xl110"/>
    <w:basedOn w:val="Parasts"/>
    <w:rsid w:val="000D179C"/>
    <w:pPr>
      <w:pBdr>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11">
    <w:name w:val="xl111"/>
    <w:basedOn w:val="Parasts"/>
    <w:rsid w:val="000D179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b/>
      <w:bCs/>
      <w:sz w:val="20"/>
      <w:szCs w:val="20"/>
    </w:rPr>
  </w:style>
  <w:style w:type="paragraph" w:customStyle="1" w:styleId="xl112">
    <w:name w:val="xl112"/>
    <w:basedOn w:val="Parasts"/>
    <w:rsid w:val="000D179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13">
    <w:name w:val="xl113"/>
    <w:basedOn w:val="Parasts"/>
    <w:rsid w:val="000D179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14">
    <w:name w:val="xl114"/>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color w:val="000000"/>
      <w:sz w:val="20"/>
      <w:szCs w:val="20"/>
    </w:rPr>
  </w:style>
  <w:style w:type="paragraph" w:customStyle="1" w:styleId="xl115">
    <w:name w:val="xl115"/>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116">
    <w:name w:val="xl116"/>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color w:val="000000"/>
      <w:sz w:val="20"/>
      <w:szCs w:val="20"/>
    </w:rPr>
  </w:style>
  <w:style w:type="paragraph" w:customStyle="1" w:styleId="xl117">
    <w:name w:val="xl117"/>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000000"/>
      <w:sz w:val="20"/>
      <w:szCs w:val="20"/>
    </w:rPr>
  </w:style>
  <w:style w:type="paragraph" w:customStyle="1" w:styleId="xl118">
    <w:name w:val="xl118"/>
    <w:basedOn w:val="Parasts"/>
    <w:rsid w:val="000D17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19">
    <w:name w:val="xl119"/>
    <w:basedOn w:val="Parasts"/>
    <w:rsid w:val="000D179C"/>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20">
    <w:name w:val="xl120"/>
    <w:basedOn w:val="Parasts"/>
    <w:rsid w:val="000D179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21">
    <w:name w:val="xl121"/>
    <w:basedOn w:val="Parasts"/>
    <w:rsid w:val="000D179C"/>
    <w:pPr>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22">
    <w:name w:val="xl122"/>
    <w:basedOn w:val="Parasts"/>
    <w:rsid w:val="000D179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23">
    <w:name w:val="xl123"/>
    <w:basedOn w:val="Parasts"/>
    <w:rsid w:val="000D179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cs="Times New Roman"/>
      <w:sz w:val="20"/>
      <w:szCs w:val="20"/>
    </w:rPr>
  </w:style>
  <w:style w:type="paragraph" w:customStyle="1" w:styleId="xl124">
    <w:name w:val="xl124"/>
    <w:basedOn w:val="Parasts"/>
    <w:rsid w:val="000D17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25">
    <w:name w:val="xl125"/>
    <w:basedOn w:val="Parasts"/>
    <w:rsid w:val="000D17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26">
    <w:name w:val="xl126"/>
    <w:basedOn w:val="Parasts"/>
    <w:rsid w:val="000D17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27">
    <w:name w:val="xl127"/>
    <w:basedOn w:val="Parasts"/>
    <w:rsid w:val="000D17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28">
    <w:name w:val="xl128"/>
    <w:basedOn w:val="Parasts"/>
    <w:rsid w:val="000D179C"/>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29">
    <w:name w:val="xl129"/>
    <w:basedOn w:val="Parasts"/>
    <w:rsid w:val="000D179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30">
    <w:name w:val="xl130"/>
    <w:basedOn w:val="Parasts"/>
    <w:rsid w:val="000D179C"/>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31">
    <w:name w:val="xl131"/>
    <w:basedOn w:val="Parasts"/>
    <w:rsid w:val="000D179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32">
    <w:name w:val="xl132"/>
    <w:basedOn w:val="Parasts"/>
    <w:rsid w:val="000D179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33">
    <w:name w:val="xl133"/>
    <w:basedOn w:val="Parasts"/>
    <w:rsid w:val="000D17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34">
    <w:name w:val="xl134"/>
    <w:basedOn w:val="Parasts"/>
    <w:rsid w:val="000D179C"/>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35">
    <w:name w:val="xl135"/>
    <w:basedOn w:val="Parasts"/>
    <w:rsid w:val="000D179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000000"/>
      <w:sz w:val="20"/>
      <w:szCs w:val="20"/>
    </w:rPr>
  </w:style>
  <w:style w:type="paragraph" w:customStyle="1" w:styleId="xl136">
    <w:name w:val="xl136"/>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37">
    <w:name w:val="xl137"/>
    <w:basedOn w:val="Parasts"/>
    <w:rsid w:val="000D17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color w:val="000000"/>
      <w:sz w:val="20"/>
      <w:szCs w:val="20"/>
    </w:rPr>
  </w:style>
  <w:style w:type="paragraph" w:customStyle="1" w:styleId="xl138">
    <w:name w:val="xl138"/>
    <w:basedOn w:val="Parasts"/>
    <w:rsid w:val="000D179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39">
    <w:name w:val="xl139"/>
    <w:basedOn w:val="Parasts"/>
    <w:rsid w:val="000D179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40">
    <w:name w:val="xl140"/>
    <w:basedOn w:val="Parasts"/>
    <w:rsid w:val="000D179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41">
    <w:name w:val="xl141"/>
    <w:basedOn w:val="Parasts"/>
    <w:rsid w:val="000D17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color w:val="FF0000"/>
      <w:sz w:val="20"/>
      <w:szCs w:val="20"/>
    </w:rPr>
  </w:style>
  <w:style w:type="paragraph" w:customStyle="1" w:styleId="xl142">
    <w:name w:val="xl142"/>
    <w:basedOn w:val="Parasts"/>
    <w:rsid w:val="000D17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sz w:val="20"/>
      <w:szCs w:val="20"/>
    </w:rPr>
  </w:style>
  <w:style w:type="paragraph" w:customStyle="1" w:styleId="xl143">
    <w:name w:val="xl143"/>
    <w:basedOn w:val="Parasts"/>
    <w:rsid w:val="000D17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sz w:val="20"/>
      <w:szCs w:val="20"/>
    </w:rPr>
  </w:style>
  <w:style w:type="paragraph" w:customStyle="1" w:styleId="xl144">
    <w:name w:val="xl144"/>
    <w:basedOn w:val="Parasts"/>
    <w:rsid w:val="000D17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145">
    <w:name w:val="xl145"/>
    <w:basedOn w:val="Parasts"/>
    <w:rsid w:val="000D179C"/>
    <w:pPr>
      <w:pBdr>
        <w:left w:val="single" w:sz="4" w:space="0" w:color="auto"/>
        <w:bottom w:val="single" w:sz="8"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46">
    <w:name w:val="xl146"/>
    <w:basedOn w:val="Parasts"/>
    <w:rsid w:val="000D179C"/>
    <w:pPr>
      <w:pBdr>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47">
    <w:name w:val="xl147"/>
    <w:basedOn w:val="Parasts"/>
    <w:rsid w:val="000D179C"/>
    <w:pPr>
      <w:pBdr>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48">
    <w:name w:val="xl148"/>
    <w:basedOn w:val="Parasts"/>
    <w:rsid w:val="000D179C"/>
    <w:pPr>
      <w:pBdr>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49">
    <w:name w:val="xl149"/>
    <w:basedOn w:val="Parasts"/>
    <w:rsid w:val="000D179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50">
    <w:name w:val="xl150"/>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51">
    <w:name w:val="xl151"/>
    <w:basedOn w:val="Parasts"/>
    <w:rsid w:val="000D179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52">
    <w:name w:val="xl152"/>
    <w:basedOn w:val="Parasts"/>
    <w:rsid w:val="000D179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53">
    <w:name w:val="xl153"/>
    <w:basedOn w:val="Parasts"/>
    <w:rsid w:val="000D179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54">
    <w:name w:val="xl154"/>
    <w:basedOn w:val="Parasts"/>
    <w:rsid w:val="000D179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55">
    <w:name w:val="xl155"/>
    <w:basedOn w:val="Parasts"/>
    <w:rsid w:val="000D179C"/>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56">
    <w:name w:val="xl156"/>
    <w:basedOn w:val="Parasts"/>
    <w:rsid w:val="000D179C"/>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57">
    <w:name w:val="xl157"/>
    <w:basedOn w:val="Parasts"/>
    <w:rsid w:val="000D179C"/>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58">
    <w:name w:val="xl158"/>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59">
    <w:name w:val="xl159"/>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60">
    <w:name w:val="xl160"/>
    <w:basedOn w:val="Parasts"/>
    <w:rsid w:val="000D179C"/>
    <w:pPr>
      <w:pBdr>
        <w:top w:val="single" w:sz="4" w:space="0" w:color="auto"/>
        <w:left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61">
    <w:name w:val="xl161"/>
    <w:basedOn w:val="Parasts"/>
    <w:rsid w:val="000D179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62">
    <w:name w:val="xl162"/>
    <w:basedOn w:val="Parasts"/>
    <w:rsid w:val="000D179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63">
    <w:name w:val="xl163"/>
    <w:basedOn w:val="Parasts"/>
    <w:rsid w:val="000D179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64">
    <w:name w:val="xl164"/>
    <w:basedOn w:val="Parasts"/>
    <w:rsid w:val="000D179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65">
    <w:name w:val="xl165"/>
    <w:basedOn w:val="Parasts"/>
    <w:rsid w:val="000D179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66">
    <w:name w:val="xl166"/>
    <w:basedOn w:val="Parasts"/>
    <w:rsid w:val="000D179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67">
    <w:name w:val="xl167"/>
    <w:basedOn w:val="Parasts"/>
    <w:rsid w:val="000D179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68">
    <w:name w:val="xl168"/>
    <w:basedOn w:val="Parasts"/>
    <w:rsid w:val="000D179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69">
    <w:name w:val="xl169"/>
    <w:basedOn w:val="Parasts"/>
    <w:rsid w:val="000D179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70">
    <w:name w:val="xl170"/>
    <w:basedOn w:val="Parasts"/>
    <w:rsid w:val="000D179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71">
    <w:name w:val="xl171"/>
    <w:basedOn w:val="Parasts"/>
    <w:rsid w:val="000D179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72">
    <w:name w:val="xl172"/>
    <w:basedOn w:val="Parasts"/>
    <w:rsid w:val="000D179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73">
    <w:name w:val="xl173"/>
    <w:basedOn w:val="Parasts"/>
    <w:rsid w:val="000D179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cs="Times New Roman"/>
      <w:sz w:val="20"/>
      <w:szCs w:val="20"/>
    </w:rPr>
  </w:style>
  <w:style w:type="paragraph" w:customStyle="1" w:styleId="xl174">
    <w:name w:val="xl174"/>
    <w:basedOn w:val="Parasts"/>
    <w:rsid w:val="000D179C"/>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rFonts w:ascii="Times New Roman" w:hAnsi="Times New Roman" w:cs="Times New Roman"/>
      <w:sz w:val="20"/>
      <w:szCs w:val="20"/>
    </w:rPr>
  </w:style>
  <w:style w:type="paragraph" w:customStyle="1" w:styleId="xl175">
    <w:name w:val="xl175"/>
    <w:basedOn w:val="Parasts"/>
    <w:rsid w:val="000D179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76">
    <w:name w:val="xl176"/>
    <w:basedOn w:val="Parasts"/>
    <w:rsid w:val="000D179C"/>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cs="Times New Roman"/>
      <w:sz w:val="20"/>
      <w:szCs w:val="20"/>
    </w:rPr>
  </w:style>
  <w:style w:type="paragraph" w:customStyle="1" w:styleId="xl177">
    <w:name w:val="xl177"/>
    <w:basedOn w:val="Parasts"/>
    <w:rsid w:val="000D179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cs="Times New Roman"/>
      <w:sz w:val="20"/>
      <w:szCs w:val="20"/>
    </w:rPr>
  </w:style>
  <w:style w:type="paragraph" w:customStyle="1" w:styleId="xl178">
    <w:name w:val="xl178"/>
    <w:basedOn w:val="Parasts"/>
    <w:rsid w:val="000D179C"/>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pPr>
    <w:rPr>
      <w:rFonts w:ascii="Times New Roman" w:hAnsi="Times New Roman" w:cs="Times New Roman"/>
      <w:sz w:val="20"/>
      <w:szCs w:val="20"/>
    </w:rPr>
  </w:style>
  <w:style w:type="paragraph" w:customStyle="1" w:styleId="xl179">
    <w:name w:val="xl179"/>
    <w:basedOn w:val="Parasts"/>
    <w:rsid w:val="000D179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80">
    <w:name w:val="xl180"/>
    <w:basedOn w:val="Parasts"/>
    <w:rsid w:val="000D179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81">
    <w:name w:val="xl181"/>
    <w:basedOn w:val="Parasts"/>
    <w:rsid w:val="000D179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82">
    <w:name w:val="xl182"/>
    <w:basedOn w:val="Parasts"/>
    <w:rsid w:val="000D179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83">
    <w:name w:val="xl183"/>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84">
    <w:name w:val="xl184"/>
    <w:basedOn w:val="Parasts"/>
    <w:rsid w:val="000D179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85">
    <w:name w:val="xl185"/>
    <w:basedOn w:val="Parasts"/>
    <w:rsid w:val="000D179C"/>
    <w:pPr>
      <w:pBdr>
        <w:bottom w:val="single" w:sz="4"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86">
    <w:name w:val="xl186"/>
    <w:basedOn w:val="Parasts"/>
    <w:rsid w:val="000D179C"/>
    <w:pPr>
      <w:pBdr>
        <w:top w:val="single" w:sz="4" w:space="0" w:color="auto"/>
        <w:bottom w:val="single" w:sz="4"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87">
    <w:name w:val="xl187"/>
    <w:basedOn w:val="Parasts"/>
    <w:rsid w:val="000D179C"/>
    <w:pPr>
      <w:pBdr>
        <w:top w:val="single" w:sz="4"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88">
    <w:name w:val="xl188"/>
    <w:basedOn w:val="Parasts"/>
    <w:rsid w:val="000D179C"/>
    <w:pPr>
      <w:pBdr>
        <w:top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89">
    <w:name w:val="xl189"/>
    <w:basedOn w:val="Parasts"/>
    <w:rsid w:val="000D179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90">
    <w:name w:val="xl190"/>
    <w:basedOn w:val="Parasts"/>
    <w:rsid w:val="000D179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91">
    <w:name w:val="xl191"/>
    <w:basedOn w:val="Parasts"/>
    <w:rsid w:val="000D179C"/>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ascii="Times New Roman" w:hAnsi="Times New Roman" w:cs="Times New Roman"/>
      <w:sz w:val="20"/>
      <w:szCs w:val="20"/>
    </w:rPr>
  </w:style>
  <w:style w:type="paragraph" w:customStyle="1" w:styleId="xl192">
    <w:name w:val="xl192"/>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93">
    <w:name w:val="xl193"/>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94">
    <w:name w:val="xl194"/>
    <w:basedOn w:val="Parasts"/>
    <w:rsid w:val="000D179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ascii="Times New Roman" w:hAnsi="Times New Roman" w:cs="Times New Roman"/>
      <w:sz w:val="20"/>
      <w:szCs w:val="20"/>
    </w:rPr>
  </w:style>
  <w:style w:type="paragraph" w:customStyle="1" w:styleId="xl195">
    <w:name w:val="xl195"/>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96">
    <w:name w:val="xl196"/>
    <w:basedOn w:val="Parasts"/>
    <w:rsid w:val="000D17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97">
    <w:name w:val="xl197"/>
    <w:basedOn w:val="Parasts"/>
    <w:rsid w:val="000D17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98">
    <w:name w:val="xl198"/>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199">
    <w:name w:val="xl199"/>
    <w:basedOn w:val="Parasts"/>
    <w:rsid w:val="000D17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200">
    <w:name w:val="xl200"/>
    <w:basedOn w:val="Parasts"/>
    <w:rsid w:val="000D17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201">
    <w:name w:val="xl201"/>
    <w:basedOn w:val="Parasts"/>
    <w:rsid w:val="000D17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202">
    <w:name w:val="xl202"/>
    <w:basedOn w:val="Parasts"/>
    <w:rsid w:val="000D17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FF0000"/>
      <w:sz w:val="20"/>
      <w:szCs w:val="20"/>
      <w:u w:val="single"/>
    </w:rPr>
  </w:style>
  <w:style w:type="paragraph" w:customStyle="1" w:styleId="xl203">
    <w:name w:val="xl203"/>
    <w:basedOn w:val="Parasts"/>
    <w:rsid w:val="000D179C"/>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204">
    <w:name w:val="xl204"/>
    <w:basedOn w:val="Parasts"/>
    <w:rsid w:val="000D179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205">
    <w:name w:val="xl205"/>
    <w:basedOn w:val="Parasts"/>
    <w:rsid w:val="000D179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206">
    <w:name w:val="xl206"/>
    <w:basedOn w:val="Parasts"/>
    <w:rsid w:val="000D17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207">
    <w:name w:val="xl207"/>
    <w:basedOn w:val="Parasts"/>
    <w:rsid w:val="000D179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208">
    <w:name w:val="xl208"/>
    <w:basedOn w:val="Parasts"/>
    <w:rsid w:val="000D179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209">
    <w:name w:val="xl209"/>
    <w:basedOn w:val="Parasts"/>
    <w:rsid w:val="000D179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210">
    <w:name w:val="xl210"/>
    <w:basedOn w:val="Parasts"/>
    <w:rsid w:val="000D179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211">
    <w:name w:val="xl211"/>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212">
    <w:name w:val="xl212"/>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000000"/>
      <w:sz w:val="20"/>
      <w:szCs w:val="20"/>
    </w:rPr>
  </w:style>
  <w:style w:type="paragraph" w:customStyle="1" w:styleId="xl213">
    <w:name w:val="xl213"/>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214">
    <w:name w:val="xl214"/>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000000"/>
      <w:sz w:val="20"/>
      <w:szCs w:val="20"/>
    </w:rPr>
  </w:style>
  <w:style w:type="paragraph" w:customStyle="1" w:styleId="xl215">
    <w:name w:val="xl215"/>
    <w:basedOn w:val="Parasts"/>
    <w:rsid w:val="000D179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i/>
      <w:iCs/>
      <w:sz w:val="20"/>
      <w:szCs w:val="20"/>
    </w:rPr>
  </w:style>
  <w:style w:type="paragraph" w:customStyle="1" w:styleId="xl216">
    <w:name w:val="xl216"/>
    <w:basedOn w:val="Parasts"/>
    <w:rsid w:val="000D179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217">
    <w:name w:val="xl217"/>
    <w:basedOn w:val="Parasts"/>
    <w:rsid w:val="000D179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218">
    <w:name w:val="xl218"/>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219">
    <w:name w:val="xl219"/>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220">
    <w:name w:val="xl220"/>
    <w:basedOn w:val="Parasts"/>
    <w:rsid w:val="000D179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1">
    <w:name w:val="xl221"/>
    <w:basedOn w:val="Parasts"/>
    <w:rsid w:val="000D179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22">
    <w:name w:val="xl222"/>
    <w:basedOn w:val="Parasts"/>
    <w:rsid w:val="000D179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3">
    <w:name w:val="xl223"/>
    <w:basedOn w:val="Parasts"/>
    <w:rsid w:val="000D179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24">
    <w:name w:val="xl224"/>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25">
    <w:name w:val="xl225"/>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6">
    <w:name w:val="xl226"/>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7">
    <w:name w:val="xl227"/>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28">
    <w:name w:val="xl228"/>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9">
    <w:name w:val="xl229"/>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30">
    <w:name w:val="xl230"/>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31">
    <w:name w:val="xl231"/>
    <w:basedOn w:val="Parasts"/>
    <w:rsid w:val="000D179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32">
    <w:name w:val="xl232"/>
    <w:basedOn w:val="Parasts"/>
    <w:rsid w:val="000D179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33">
    <w:name w:val="xl233"/>
    <w:basedOn w:val="Parasts"/>
    <w:rsid w:val="000D179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34">
    <w:name w:val="xl234"/>
    <w:basedOn w:val="Parasts"/>
    <w:rsid w:val="000D179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35">
    <w:name w:val="xl235"/>
    <w:basedOn w:val="Parasts"/>
    <w:rsid w:val="000D17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xl236">
    <w:name w:val="xl236"/>
    <w:basedOn w:val="Parasts"/>
    <w:rsid w:val="000D17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237">
    <w:name w:val="xl237"/>
    <w:basedOn w:val="Parasts"/>
    <w:rsid w:val="000D179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xl238">
    <w:name w:val="xl238"/>
    <w:basedOn w:val="Parasts"/>
    <w:rsid w:val="000D179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239">
    <w:name w:val="xl239"/>
    <w:basedOn w:val="Parasts"/>
    <w:rsid w:val="000D179C"/>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xl240">
    <w:name w:val="xl240"/>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241">
    <w:name w:val="xl241"/>
    <w:basedOn w:val="Parasts"/>
    <w:rsid w:val="000D179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2">
    <w:name w:val="xl242"/>
    <w:basedOn w:val="Parasts"/>
    <w:rsid w:val="000D179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243">
    <w:name w:val="xl243"/>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4">
    <w:name w:val="xl244"/>
    <w:basedOn w:val="Parasts"/>
    <w:rsid w:val="000D1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5">
    <w:name w:val="xl245"/>
    <w:basedOn w:val="Parasts"/>
    <w:rsid w:val="000D179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6">
    <w:name w:val="xl246"/>
    <w:basedOn w:val="Parasts"/>
    <w:rsid w:val="000D179C"/>
    <w:pPr>
      <w:pBdr>
        <w:top w:val="single" w:sz="8" w:space="0" w:color="auto"/>
      </w:pBdr>
      <w:shd w:val="clear" w:color="000000" w:fill="C0C0C0"/>
      <w:spacing w:before="100" w:beforeAutospacing="1" w:after="100" w:afterAutospacing="1"/>
      <w:jc w:val="center"/>
      <w:textAlignment w:val="top"/>
    </w:pPr>
    <w:rPr>
      <w:rFonts w:ascii="Times New Roman" w:hAnsi="Times New Roman" w:cs="Times New Roman"/>
      <w:sz w:val="20"/>
      <w:szCs w:val="20"/>
    </w:rPr>
  </w:style>
  <w:style w:type="paragraph" w:customStyle="1" w:styleId="xl247">
    <w:name w:val="xl247"/>
    <w:basedOn w:val="Parasts"/>
    <w:rsid w:val="000D179C"/>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8">
    <w:name w:val="xl248"/>
    <w:basedOn w:val="Parasts"/>
    <w:rsid w:val="000D179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both"/>
      <w:textAlignment w:val="top"/>
    </w:pPr>
    <w:rPr>
      <w:rFonts w:ascii="Times New Roman" w:hAnsi="Times New Roman" w:cs="Times New Roman"/>
      <w:sz w:val="20"/>
      <w:szCs w:val="20"/>
    </w:rPr>
  </w:style>
  <w:style w:type="paragraph" w:customStyle="1" w:styleId="xl249">
    <w:name w:val="xl249"/>
    <w:basedOn w:val="Parasts"/>
    <w:rsid w:val="000D179C"/>
    <w:pPr>
      <w:pBdr>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cs="Times New Roman"/>
      <w:sz w:val="20"/>
      <w:szCs w:val="20"/>
    </w:rPr>
  </w:style>
  <w:style w:type="paragraph" w:customStyle="1" w:styleId="xl250">
    <w:name w:val="xl250"/>
    <w:basedOn w:val="Parasts"/>
    <w:rsid w:val="000D179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000000"/>
      <w:sz w:val="20"/>
      <w:szCs w:val="20"/>
    </w:rPr>
  </w:style>
  <w:style w:type="paragraph" w:customStyle="1" w:styleId="xl251">
    <w:name w:val="xl251"/>
    <w:basedOn w:val="Parasts"/>
    <w:rsid w:val="000D179C"/>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52">
    <w:name w:val="xl252"/>
    <w:basedOn w:val="Parasts"/>
    <w:rsid w:val="000D179C"/>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t2">
    <w:name w:val="t2"/>
    <w:basedOn w:val="Parasts"/>
    <w:rsid w:val="000D179C"/>
    <w:pPr>
      <w:numPr>
        <w:ilvl w:val="2"/>
        <w:numId w:val="2"/>
      </w:numPr>
      <w:tabs>
        <w:tab w:val="clear" w:pos="720"/>
      </w:tabs>
      <w:ind w:left="0" w:firstLine="0"/>
      <w:jc w:val="both"/>
    </w:pPr>
    <w:rPr>
      <w:rFonts w:ascii="Tahoma" w:hAnsi="Tahoma" w:cs="Times New Roman"/>
      <w:sz w:val="20"/>
      <w:szCs w:val="24"/>
      <w:lang w:val="en-US" w:eastAsia="en-US"/>
    </w:rPr>
  </w:style>
  <w:style w:type="paragraph" w:customStyle="1" w:styleId="t1a">
    <w:name w:val="t1a"/>
    <w:basedOn w:val="Parasts"/>
    <w:rsid w:val="000D179C"/>
    <w:pPr>
      <w:tabs>
        <w:tab w:val="num" w:pos="567"/>
      </w:tabs>
      <w:ind w:left="567" w:hanging="567"/>
      <w:jc w:val="both"/>
    </w:pPr>
    <w:rPr>
      <w:rFonts w:ascii="Tahoma" w:hAnsi="Tahoma" w:cs="Times New Roman"/>
      <w:bCs/>
      <w:sz w:val="20"/>
      <w:szCs w:val="24"/>
      <w:lang w:val="en-GB" w:eastAsia="en-US"/>
    </w:rPr>
  </w:style>
  <w:style w:type="character" w:styleId="Komentraatsauce">
    <w:name w:val="annotation reference"/>
    <w:semiHidden/>
    <w:rsid w:val="000D179C"/>
    <w:rPr>
      <w:sz w:val="16"/>
      <w:szCs w:val="16"/>
    </w:rPr>
  </w:style>
  <w:style w:type="paragraph" w:styleId="Komentrateksts">
    <w:name w:val="annotation text"/>
    <w:basedOn w:val="Parasts"/>
    <w:link w:val="KomentratekstsRakstz"/>
    <w:semiHidden/>
    <w:rsid w:val="000D179C"/>
    <w:rPr>
      <w:sz w:val="20"/>
      <w:szCs w:val="20"/>
    </w:rPr>
  </w:style>
  <w:style w:type="character" w:customStyle="1" w:styleId="KomentratekstsRakstz">
    <w:name w:val="Komentāra teksts Rakstz."/>
    <w:basedOn w:val="Noklusjumarindkopasfonts"/>
    <w:link w:val="Komentrateksts"/>
    <w:semiHidden/>
    <w:rsid w:val="000D179C"/>
    <w:rPr>
      <w:rFonts w:ascii="Arial" w:eastAsia="Times New Roman" w:hAnsi="Arial" w:cs="Arial"/>
      <w:kern w:val="0"/>
      <w:sz w:val="20"/>
      <w:szCs w:val="20"/>
      <w:lang w:eastAsia="lv-LV"/>
      <w14:ligatures w14:val="none"/>
    </w:rPr>
  </w:style>
  <w:style w:type="paragraph" w:styleId="Balonteksts">
    <w:name w:val="Balloon Text"/>
    <w:basedOn w:val="Parasts"/>
    <w:link w:val="BalontekstsRakstz"/>
    <w:semiHidden/>
    <w:rsid w:val="000D179C"/>
    <w:rPr>
      <w:rFonts w:ascii="Tahoma" w:hAnsi="Tahoma" w:cs="Tahoma"/>
      <w:sz w:val="16"/>
      <w:szCs w:val="16"/>
    </w:rPr>
  </w:style>
  <w:style w:type="character" w:customStyle="1" w:styleId="BalontekstsRakstz">
    <w:name w:val="Balonteksts Rakstz."/>
    <w:basedOn w:val="Noklusjumarindkopasfonts"/>
    <w:link w:val="Balonteksts"/>
    <w:semiHidden/>
    <w:rsid w:val="000D179C"/>
    <w:rPr>
      <w:rFonts w:ascii="Tahoma" w:eastAsia="Times New Roman" w:hAnsi="Tahoma" w:cs="Tahoma"/>
      <w:kern w:val="0"/>
      <w:sz w:val="16"/>
      <w:szCs w:val="16"/>
      <w:lang w:eastAsia="lv-LV"/>
      <w14:ligatures w14:val="none"/>
    </w:rPr>
  </w:style>
  <w:style w:type="paragraph" w:customStyle="1" w:styleId="tvhtml">
    <w:name w:val="tv_html"/>
    <w:basedOn w:val="Parasts"/>
    <w:rsid w:val="000D179C"/>
    <w:pPr>
      <w:spacing w:before="100" w:beforeAutospacing="1" w:after="100" w:afterAutospacing="1"/>
    </w:pPr>
    <w:rPr>
      <w:rFonts w:ascii="Verdana" w:hAnsi="Verdana" w:cs="Times New Roman"/>
      <w:sz w:val="18"/>
      <w:szCs w:val="18"/>
    </w:rPr>
  </w:style>
  <w:style w:type="paragraph" w:customStyle="1" w:styleId="tv213">
    <w:name w:val="tv213"/>
    <w:basedOn w:val="Parasts"/>
    <w:rsid w:val="000D179C"/>
    <w:pPr>
      <w:spacing w:before="100" w:beforeAutospacing="1" w:after="100" w:afterAutospacing="1"/>
    </w:pPr>
    <w:rPr>
      <w:rFonts w:ascii="Verdana" w:hAnsi="Verdana" w:cs="Times New Roman"/>
      <w:sz w:val="18"/>
      <w:szCs w:val="18"/>
    </w:rPr>
  </w:style>
  <w:style w:type="paragraph" w:customStyle="1" w:styleId="tv2131">
    <w:name w:val="tv2131"/>
    <w:basedOn w:val="Parasts"/>
    <w:rsid w:val="000D179C"/>
    <w:pPr>
      <w:spacing w:line="360" w:lineRule="auto"/>
      <w:ind w:firstLine="300"/>
    </w:pPr>
    <w:rPr>
      <w:rFonts w:ascii="Times New Roman" w:hAnsi="Times New Roman" w:cs="Times New Roman"/>
      <w:color w:val="414142"/>
      <w:sz w:val="20"/>
      <w:szCs w:val="20"/>
    </w:rPr>
  </w:style>
  <w:style w:type="numbering" w:customStyle="1" w:styleId="Style1">
    <w:name w:val="Style1"/>
    <w:rsid w:val="000D179C"/>
    <w:pPr>
      <w:numPr>
        <w:numId w:val="3"/>
      </w:numPr>
    </w:pPr>
  </w:style>
  <w:style w:type="paragraph" w:customStyle="1" w:styleId="CharCharCharCharCharCharCharCharRakstzRakstzCharCharRakstzRakstz">
    <w:name w:val="Char Char Char Char Char Char Char Char Rakstz. Rakstz. Char Char Rakstz. Rakstz."/>
    <w:basedOn w:val="Parasts"/>
    <w:next w:val="Tekstabloks"/>
    <w:rsid w:val="000D179C"/>
    <w:pPr>
      <w:spacing w:before="120" w:after="160" w:line="240" w:lineRule="exact"/>
      <w:ind w:firstLine="720"/>
      <w:jc w:val="both"/>
    </w:pPr>
    <w:rPr>
      <w:rFonts w:ascii="Verdana" w:hAnsi="Verdana" w:cs="Times New Roman"/>
      <w:sz w:val="20"/>
      <w:szCs w:val="20"/>
      <w:lang w:val="en-US" w:eastAsia="en-US"/>
    </w:rPr>
  </w:style>
  <w:style w:type="paragraph" w:styleId="Vienkrsteksts">
    <w:name w:val="Plain Text"/>
    <w:basedOn w:val="Parasts"/>
    <w:link w:val="VienkrstekstsRakstz"/>
    <w:uiPriority w:val="99"/>
    <w:unhideWhenUsed/>
    <w:rsid w:val="000D179C"/>
    <w:rPr>
      <w:rFonts w:ascii="Calibri" w:eastAsia="Calibri" w:hAnsi="Calibri" w:cs="Times New Roman"/>
      <w:szCs w:val="21"/>
      <w:lang w:eastAsia="en-US"/>
    </w:rPr>
  </w:style>
  <w:style w:type="character" w:customStyle="1" w:styleId="VienkrstekstsRakstz">
    <w:name w:val="Vienkāršs teksts Rakstz."/>
    <w:basedOn w:val="Noklusjumarindkopasfonts"/>
    <w:link w:val="Vienkrsteksts"/>
    <w:uiPriority w:val="99"/>
    <w:rsid w:val="000D179C"/>
    <w:rPr>
      <w:rFonts w:ascii="Calibri" w:eastAsia="Calibri" w:hAnsi="Calibri" w:cs="Times New Roman"/>
      <w:kern w:val="0"/>
      <w:sz w:val="22"/>
      <w:szCs w:val="21"/>
      <w14:ligatures w14:val="none"/>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Virsraksti Rakstz.,PPS_Bullet Rakstz."/>
    <w:link w:val="Sarakstarindkopa"/>
    <w:uiPriority w:val="34"/>
    <w:qFormat/>
    <w:locked/>
    <w:rsid w:val="000D179C"/>
  </w:style>
  <w:style w:type="character" w:styleId="Izclums">
    <w:name w:val="Emphasis"/>
    <w:basedOn w:val="Noklusjumarindkopasfonts"/>
    <w:uiPriority w:val="20"/>
    <w:qFormat/>
    <w:rsid w:val="000D179C"/>
    <w:rPr>
      <w:rFonts w:cs="Times New Roman"/>
      <w:i/>
    </w:rPr>
  </w:style>
  <w:style w:type="character" w:customStyle="1" w:styleId="FontStyle60">
    <w:name w:val="Font Style60"/>
    <w:rsid w:val="000D179C"/>
    <w:rPr>
      <w:rFonts w:ascii="Arial" w:hAnsi="Arial" w:cs="Arial"/>
      <w:b/>
      <w:bCs/>
      <w:sz w:val="18"/>
      <w:szCs w:val="18"/>
    </w:rPr>
  </w:style>
  <w:style w:type="paragraph" w:customStyle="1" w:styleId="Style9">
    <w:name w:val="Style9"/>
    <w:basedOn w:val="Parasts"/>
    <w:rsid w:val="000D179C"/>
    <w:pPr>
      <w:widowControl w:val="0"/>
      <w:autoSpaceDE w:val="0"/>
      <w:autoSpaceDN w:val="0"/>
      <w:adjustRightInd w:val="0"/>
      <w:spacing w:line="230" w:lineRule="exact"/>
      <w:jc w:val="center"/>
    </w:pPr>
    <w:rPr>
      <w:rFonts w:ascii="Century Gothic" w:hAnsi="Century Gothic" w:cs="Century Gothic"/>
      <w:sz w:val="24"/>
      <w:szCs w:val="24"/>
    </w:rPr>
  </w:style>
  <w:style w:type="paragraph" w:styleId="HTMLiepriekformattais">
    <w:name w:val="HTML Preformatted"/>
    <w:basedOn w:val="Parasts"/>
    <w:link w:val="HTMLiepriekformattaisRakstz"/>
    <w:uiPriority w:val="99"/>
    <w:unhideWhenUsed/>
    <w:rsid w:val="000D1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rsid w:val="000D179C"/>
    <w:rPr>
      <w:rFonts w:ascii="Courier New" w:eastAsia="Times New Roman" w:hAnsi="Courier New" w:cs="Courier New"/>
      <w:kern w:val="0"/>
      <w:sz w:val="20"/>
      <w:szCs w:val="20"/>
      <w:lang w:eastAsia="lv-LV"/>
      <w14:ligatures w14:val="none"/>
    </w:rPr>
  </w:style>
  <w:style w:type="paragraph" w:customStyle="1" w:styleId="Default">
    <w:name w:val="Default"/>
    <w:rsid w:val="000D179C"/>
    <w:pPr>
      <w:autoSpaceDE w:val="0"/>
      <w:autoSpaceDN w:val="0"/>
      <w:adjustRightInd w:val="0"/>
      <w:spacing w:after="0" w:line="240" w:lineRule="auto"/>
    </w:pPr>
    <w:rPr>
      <w:rFonts w:ascii="Times New Roman" w:eastAsia="Times New Roman" w:hAnsi="Times New Roman" w:cs="Times New Roman"/>
      <w:color w:val="000000"/>
      <w:kern w:val="0"/>
      <w:lang w:eastAsia="lv-LV"/>
      <w14:ligatures w14:val="none"/>
    </w:rPr>
  </w:style>
  <w:style w:type="character" w:customStyle="1" w:styleId="Vresrakstzmes">
    <w:name w:val="Vēres rakstzīmes"/>
    <w:qFormat/>
    <w:rsid w:val="000D179C"/>
  </w:style>
  <w:style w:type="character" w:customStyle="1" w:styleId="Noklusjumarindkopasfonts2">
    <w:name w:val="Noklusējuma rindkopas fonts2"/>
    <w:qFormat/>
    <w:rsid w:val="000D179C"/>
  </w:style>
  <w:style w:type="paragraph" w:customStyle="1" w:styleId="naisnod">
    <w:name w:val="naisnod"/>
    <w:basedOn w:val="Parasts"/>
    <w:qFormat/>
    <w:rsid w:val="000D179C"/>
    <w:pPr>
      <w:suppressAutoHyphens/>
      <w:spacing w:before="150" w:after="150"/>
      <w:jc w:val="center"/>
    </w:pPr>
    <w:rPr>
      <w:rFonts w:cs="Times New Roman"/>
      <w:b/>
      <w:bCs/>
    </w:rPr>
  </w:style>
  <w:style w:type="paragraph" w:customStyle="1" w:styleId="Parasts2">
    <w:name w:val="Parasts2"/>
    <w:qFormat/>
    <w:rsid w:val="000D179C"/>
    <w:pPr>
      <w:suppressAutoHyphens/>
      <w:spacing w:after="0" w:line="259" w:lineRule="auto"/>
      <w:textAlignment w:val="baseline"/>
    </w:pPr>
    <w:rPr>
      <w:kern w:val="0"/>
      <w14:ligatures w14:val="none"/>
    </w:rPr>
  </w:style>
  <w:style w:type="paragraph" w:customStyle="1" w:styleId="Vresteksts1">
    <w:name w:val="Vēres teksts1"/>
    <w:basedOn w:val="Parasts2"/>
    <w:qFormat/>
    <w:rsid w:val="000D179C"/>
    <w:pPr>
      <w:suppressAutoHyphens w:val="0"/>
      <w:textAlignment w:val="auto"/>
    </w:pPr>
    <w:rPr>
      <w:rFonts w:eastAsia="Calibri"/>
      <w:sz w:val="20"/>
      <w:szCs w:val="20"/>
    </w:rPr>
  </w:style>
  <w:style w:type="table" w:customStyle="1" w:styleId="Reatabula1">
    <w:name w:val="Režģa tabula1"/>
    <w:basedOn w:val="Parastatabula"/>
    <w:next w:val="Reatabula"/>
    <w:uiPriority w:val="59"/>
    <w:rsid w:val="000D179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normal">
    <w:name w:val="v1msonormal"/>
    <w:basedOn w:val="Parasts"/>
    <w:rsid w:val="000D179C"/>
    <w:pPr>
      <w:spacing w:before="100" w:beforeAutospacing="1" w:after="100" w:afterAutospacing="1"/>
    </w:pPr>
    <w:rPr>
      <w:rFonts w:ascii="Times New Roman" w:hAnsi="Times New Roman" w:cs="Times New Roman"/>
      <w:sz w:val="24"/>
      <w:szCs w:val="24"/>
    </w:rPr>
  </w:style>
  <w:style w:type="paragraph" w:styleId="Komentratma">
    <w:name w:val="annotation subject"/>
    <w:basedOn w:val="Komentrateksts"/>
    <w:next w:val="Komentrateksts"/>
    <w:link w:val="KomentratmaRakstz"/>
    <w:uiPriority w:val="99"/>
    <w:semiHidden/>
    <w:unhideWhenUsed/>
    <w:rsid w:val="000D179C"/>
    <w:rPr>
      <w:b/>
      <w:bCs/>
    </w:rPr>
  </w:style>
  <w:style w:type="character" w:customStyle="1" w:styleId="KomentratmaRakstz">
    <w:name w:val="Komentāra tēma Rakstz."/>
    <w:basedOn w:val="KomentratekstsRakstz"/>
    <w:link w:val="Komentratma"/>
    <w:uiPriority w:val="99"/>
    <w:semiHidden/>
    <w:rsid w:val="000D179C"/>
    <w:rPr>
      <w:rFonts w:ascii="Arial" w:eastAsia="Times New Roman" w:hAnsi="Arial" w:cs="Arial"/>
      <w:b/>
      <w:bCs/>
      <w:kern w:val="0"/>
      <w:sz w:val="20"/>
      <w:szCs w:val="20"/>
      <w:lang w:eastAsia="lv-LV"/>
      <w14:ligatures w14:val="none"/>
    </w:rPr>
  </w:style>
  <w:style w:type="character" w:styleId="Neatrisintapieminana">
    <w:name w:val="Unresolved Mention"/>
    <w:basedOn w:val="Noklusjumarindkopasfonts"/>
    <w:uiPriority w:val="99"/>
    <w:semiHidden/>
    <w:unhideWhenUsed/>
    <w:rsid w:val="000D179C"/>
    <w:rPr>
      <w:color w:val="605E5C"/>
      <w:shd w:val="clear" w:color="auto" w:fill="E1DFDD"/>
    </w:rPr>
  </w:style>
  <w:style w:type="paragraph" w:styleId="Beiguvresteksts">
    <w:name w:val="endnote text"/>
    <w:basedOn w:val="Parasts"/>
    <w:link w:val="BeiguvrestekstsRakstz"/>
    <w:uiPriority w:val="99"/>
    <w:semiHidden/>
    <w:unhideWhenUsed/>
    <w:rsid w:val="0012636E"/>
    <w:rPr>
      <w:sz w:val="20"/>
      <w:szCs w:val="20"/>
    </w:rPr>
  </w:style>
  <w:style w:type="character" w:customStyle="1" w:styleId="BeiguvrestekstsRakstz">
    <w:name w:val="Beigu vēres teksts Rakstz."/>
    <w:basedOn w:val="Noklusjumarindkopasfonts"/>
    <w:link w:val="Beiguvresteksts"/>
    <w:uiPriority w:val="99"/>
    <w:semiHidden/>
    <w:rsid w:val="0012636E"/>
    <w:rPr>
      <w:rFonts w:ascii="Arial" w:eastAsia="Times New Roman" w:hAnsi="Arial" w:cs="Arial"/>
      <w:kern w:val="0"/>
      <w:sz w:val="20"/>
      <w:szCs w:val="20"/>
      <w:lang w:eastAsia="lv-LV"/>
      <w14:ligatures w14:val="none"/>
    </w:rPr>
  </w:style>
  <w:style w:type="character" w:styleId="Beiguvresatsauce">
    <w:name w:val="endnote reference"/>
    <w:basedOn w:val="Noklusjumarindkopasfonts"/>
    <w:uiPriority w:val="99"/>
    <w:semiHidden/>
    <w:unhideWhenUsed/>
    <w:rsid w:val="001263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mbazusiltums.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limbazusiltum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mbazunovad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imbazusiltums.lv" TargetMode="External"/><Relationship Id="rId4" Type="http://schemas.openxmlformats.org/officeDocument/2006/relationships/settings" Target="settings.xml"/><Relationship Id="rId9" Type="http://schemas.openxmlformats.org/officeDocument/2006/relationships/hyperlink" Target="mailto:iepirkumi@limbazusiltums.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6CE46-8A50-447A-BA89-374DE960E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12</Pages>
  <Words>20427</Words>
  <Characters>11644</Characters>
  <Application>Microsoft Office Word</Application>
  <DocSecurity>0</DocSecurity>
  <Lines>97</Lines>
  <Paragraphs>64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Iepirkumi</dc:creator>
  <cp:keywords/>
  <dc:description/>
  <cp:lastModifiedBy>SIA Limbažu siltums</cp:lastModifiedBy>
  <cp:revision>88</cp:revision>
  <cp:lastPrinted>2026-05-29T11:23:00Z</cp:lastPrinted>
  <dcterms:created xsi:type="dcterms:W3CDTF">2026-05-29T06:25:00Z</dcterms:created>
  <dcterms:modified xsi:type="dcterms:W3CDTF">2026-05-29T12:21:00Z</dcterms:modified>
</cp:coreProperties>
</file>