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4D2B" w14:textId="25DF1DB6" w:rsidR="0032177B" w:rsidRDefault="0032177B" w:rsidP="0032177B">
      <w:pPr>
        <w:jc w:val="both"/>
        <w:rPr>
          <w:rFonts w:ascii="Times New Roman" w:hAnsi="Times New Roman"/>
          <w:bCs/>
          <w:sz w:val="24"/>
          <w:szCs w:val="24"/>
          <w:lang w:val="lv-LV"/>
        </w:rPr>
      </w:pPr>
      <w:r w:rsidRPr="0032177B">
        <w:rPr>
          <w:rFonts w:ascii="Times New Roman" w:hAnsi="Times New Roman"/>
          <w:bCs/>
          <w:sz w:val="24"/>
          <w:szCs w:val="24"/>
          <w:lang w:val="lv-LV"/>
        </w:rPr>
        <w:t>Cenu aptaujas piedāvājums</w:t>
      </w:r>
      <w:r>
        <w:rPr>
          <w:rFonts w:ascii="Times New Roman" w:hAnsi="Times New Roman"/>
          <w:bCs/>
          <w:sz w:val="24"/>
          <w:szCs w:val="24"/>
          <w:lang w:val="lv-LV"/>
        </w:rPr>
        <w:t xml:space="preserve"> veselības apdrošināšana polisēm</w:t>
      </w:r>
      <w:r w:rsidR="00244D18">
        <w:rPr>
          <w:rFonts w:ascii="Times New Roman" w:hAnsi="Times New Roman"/>
          <w:bCs/>
          <w:sz w:val="24"/>
          <w:szCs w:val="24"/>
          <w:lang w:val="lv-LV"/>
        </w:rPr>
        <w:t>, Id.nr.</w:t>
      </w:r>
      <w:r w:rsidR="00244D18" w:rsidRPr="00244D18">
        <w:t xml:space="preserve"> </w:t>
      </w:r>
      <w:r w:rsidR="00244D18" w:rsidRPr="00244D18">
        <w:rPr>
          <w:rFonts w:ascii="Times New Roman" w:hAnsi="Times New Roman"/>
          <w:bCs/>
          <w:sz w:val="24"/>
          <w:szCs w:val="24"/>
        </w:rPr>
        <w:t>2021/10</w:t>
      </w:r>
    </w:p>
    <w:p w14:paraId="1E849061" w14:textId="5EA39481" w:rsidR="0032177B" w:rsidRDefault="0032177B" w:rsidP="0032177B">
      <w:pPr>
        <w:jc w:val="both"/>
        <w:rPr>
          <w:rFonts w:ascii="Times New Roman" w:hAnsi="Times New Roman"/>
          <w:bCs/>
          <w:sz w:val="24"/>
          <w:szCs w:val="24"/>
          <w:lang w:val="lv-LV"/>
        </w:rPr>
      </w:pPr>
    </w:p>
    <w:p w14:paraId="0CFD7CBB" w14:textId="42E9ACD6" w:rsidR="00C47A35" w:rsidRPr="00554622" w:rsidRDefault="00C47A35" w:rsidP="00C47A35">
      <w:pPr>
        <w:spacing w:before="120" w:after="120" w:line="240" w:lineRule="auto"/>
        <w:jc w:val="both"/>
        <w:rPr>
          <w:rFonts w:ascii="Times New Roman" w:eastAsia="Times New Roman" w:hAnsi="Times New Roman"/>
          <w:b/>
          <w:sz w:val="24"/>
          <w:szCs w:val="24"/>
        </w:rPr>
      </w:pPr>
      <w:r w:rsidRPr="00554622">
        <w:rPr>
          <w:rFonts w:ascii="Times New Roman" w:eastAsia="Times New Roman" w:hAnsi="Times New Roman"/>
          <w:b/>
          <w:sz w:val="24"/>
          <w:szCs w:val="24"/>
        </w:rPr>
        <w:t xml:space="preserve">1.1. </w:t>
      </w:r>
      <w:r>
        <w:rPr>
          <w:rFonts w:ascii="Times New Roman" w:eastAsia="Times New Roman" w:hAnsi="Times New Roman"/>
          <w:b/>
          <w:sz w:val="24"/>
          <w:szCs w:val="24"/>
        </w:rPr>
        <w:t>Cenu piedāvājuma</w:t>
      </w:r>
      <w:r w:rsidRPr="00554622">
        <w:rPr>
          <w:rFonts w:ascii="Times New Roman" w:eastAsia="Times New Roman" w:hAnsi="Times New Roman"/>
          <w:b/>
          <w:sz w:val="24"/>
          <w:szCs w:val="24"/>
        </w:rPr>
        <w:t xml:space="preserve"> Nr.</w:t>
      </w:r>
      <w:r w:rsidR="00643D32">
        <w:rPr>
          <w:rFonts w:ascii="Times New Roman" w:eastAsia="Times New Roman" w:hAnsi="Times New Roman"/>
          <w:b/>
          <w:sz w:val="24"/>
          <w:szCs w:val="24"/>
        </w:rPr>
        <w:t>1</w:t>
      </w:r>
    </w:p>
    <w:p w14:paraId="73A6D178" w14:textId="390C47AB"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1.2. Ar nolikumu </w:t>
      </w:r>
      <w:r w:rsidRPr="00B92015">
        <w:rPr>
          <w:rFonts w:ascii="Times New Roman" w:eastAsia="Times New Roman" w:hAnsi="Times New Roman"/>
          <w:b/>
          <w:spacing w:val="10"/>
          <w:sz w:val="24"/>
          <w:szCs w:val="24"/>
        </w:rPr>
        <w:t xml:space="preserve">(turpmāk </w:t>
      </w:r>
      <w:r w:rsidRPr="00B92015">
        <w:rPr>
          <w:rFonts w:ascii="Times New Roman" w:eastAsia="Times New Roman" w:hAnsi="Times New Roman"/>
          <w:b/>
          <w:sz w:val="24"/>
          <w:szCs w:val="24"/>
        </w:rPr>
        <w:t xml:space="preserve">– </w:t>
      </w:r>
      <w:r w:rsidRPr="00B92015">
        <w:rPr>
          <w:rFonts w:ascii="Times New Roman" w:eastAsia="Times New Roman" w:hAnsi="Times New Roman"/>
          <w:b/>
          <w:spacing w:val="10"/>
          <w:sz w:val="24"/>
          <w:szCs w:val="24"/>
        </w:rPr>
        <w:t>nolikums) pretendenti var iepazīties</w:t>
      </w:r>
      <w:r w:rsidRPr="00B92015">
        <w:rPr>
          <w:rFonts w:ascii="Times New Roman" w:eastAsia="Times New Roman" w:hAnsi="Times New Roman"/>
          <w:spacing w:val="10"/>
          <w:sz w:val="24"/>
          <w:szCs w:val="24"/>
        </w:rPr>
        <w:t xml:space="preserve"> līdz </w:t>
      </w:r>
      <w:r w:rsidRPr="00B92015">
        <w:rPr>
          <w:rFonts w:ascii="Times New Roman" w:eastAsia="Times New Roman" w:hAnsi="Times New Roman"/>
          <w:sz w:val="24"/>
          <w:szCs w:val="24"/>
        </w:rPr>
        <w:t>202</w:t>
      </w:r>
      <w:r w:rsidR="00DA502F">
        <w:rPr>
          <w:rFonts w:ascii="Times New Roman" w:eastAsia="Times New Roman" w:hAnsi="Times New Roman"/>
          <w:sz w:val="24"/>
          <w:szCs w:val="24"/>
        </w:rPr>
        <w:t>1</w:t>
      </w:r>
      <w:r w:rsidRPr="00B92015">
        <w:rPr>
          <w:rFonts w:ascii="Times New Roman" w:eastAsia="Times New Roman" w:hAnsi="Times New Roman"/>
          <w:sz w:val="24"/>
          <w:szCs w:val="24"/>
        </w:rPr>
        <w:t xml:space="preserve">.gada </w:t>
      </w:r>
      <w:r w:rsidR="00527344">
        <w:rPr>
          <w:rFonts w:ascii="Times New Roman" w:eastAsia="Times New Roman" w:hAnsi="Times New Roman"/>
          <w:sz w:val="24"/>
          <w:szCs w:val="24"/>
        </w:rPr>
        <w:t>20</w:t>
      </w:r>
      <w:r w:rsidRPr="00B92015">
        <w:rPr>
          <w:rFonts w:ascii="Times New Roman" w:eastAsia="Times New Roman" w:hAnsi="Times New Roman"/>
          <w:sz w:val="24"/>
          <w:szCs w:val="24"/>
        </w:rPr>
        <w:t>. decembrim (līdz piedāvājumu iesniegšanas brīdim)</w:t>
      </w:r>
      <w:r w:rsidR="00470C0B">
        <w:rPr>
          <w:rFonts w:ascii="Times New Roman" w:eastAsia="Times New Roman" w:hAnsi="Times New Roman"/>
          <w:sz w:val="24"/>
          <w:szCs w:val="24"/>
        </w:rPr>
        <w:t>.</w:t>
      </w:r>
    </w:p>
    <w:p w14:paraId="61BEE9FE" w14:textId="1AA50B37"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u w:val="single"/>
        </w:rPr>
        <w:t>Ieinteresēto Pretendentu jautājumi par nolikumu un tā pielikumiem iesniedzami: Iepirkumu komisijai</w:t>
      </w:r>
      <w:r w:rsidRPr="00B92015">
        <w:rPr>
          <w:rFonts w:ascii="Times New Roman" w:eastAsia="Times New Roman" w:hAnsi="Times New Roman"/>
          <w:sz w:val="24"/>
          <w:szCs w:val="24"/>
        </w:rPr>
        <w:t xml:space="preserve"> (Jaunā iela 2A, Limbažos, Limbažu novadā, LV-4001, </w:t>
      </w:r>
      <w:r w:rsidR="00470C0B">
        <w:rPr>
          <w:rFonts w:ascii="Times New Roman" w:eastAsia="Times New Roman" w:hAnsi="Times New Roman"/>
          <w:sz w:val="24"/>
          <w:szCs w:val="24"/>
        </w:rPr>
        <w:t>tālrunis</w:t>
      </w:r>
      <w:r w:rsidRPr="00B92015">
        <w:rPr>
          <w:rFonts w:ascii="Times New Roman" w:eastAsia="Times New Roman" w:hAnsi="Times New Roman"/>
          <w:i/>
          <w:sz w:val="24"/>
          <w:szCs w:val="24"/>
        </w:rPr>
        <w:t xml:space="preserve">+371 64070514, </w:t>
      </w:r>
      <w:hyperlink r:id="rId8" w:history="1">
        <w:r w:rsidR="00470C0B" w:rsidRPr="00FC49C2">
          <w:rPr>
            <w:rStyle w:val="Hipersaite"/>
            <w:rFonts w:ascii="Times New Roman" w:eastAsia="Times New Roman" w:hAnsi="Times New Roman"/>
            <w:sz w:val="24"/>
            <w:szCs w:val="24"/>
          </w:rPr>
          <w:t>info@limbazusiltums.lv</w:t>
        </w:r>
      </w:hyperlink>
      <w:r w:rsidRPr="00B92015">
        <w:rPr>
          <w:rFonts w:ascii="Times New Roman" w:eastAsia="Times New Roman" w:hAnsi="Times New Roman"/>
          <w:i/>
          <w:sz w:val="24"/>
          <w:szCs w:val="24"/>
        </w:rPr>
        <w:t>)</w:t>
      </w:r>
      <w:r w:rsidR="00470C0B">
        <w:rPr>
          <w:rFonts w:ascii="Times New Roman" w:eastAsia="Times New Roman" w:hAnsi="Times New Roman"/>
          <w:i/>
          <w:sz w:val="24"/>
          <w:szCs w:val="24"/>
        </w:rPr>
        <w:t xml:space="preserve"> </w:t>
      </w:r>
      <w:r w:rsidR="00470C0B" w:rsidRPr="00B92015">
        <w:rPr>
          <w:rFonts w:ascii="Times New Roman" w:eastAsia="Times New Roman" w:hAnsi="Times New Roman"/>
          <w:sz w:val="24"/>
          <w:szCs w:val="24"/>
        </w:rPr>
        <w:t xml:space="preserve">līdz </w:t>
      </w:r>
      <w:r w:rsidR="00527344">
        <w:rPr>
          <w:rFonts w:ascii="Times New Roman" w:eastAsia="Times New Roman" w:hAnsi="Times New Roman"/>
          <w:sz w:val="24"/>
          <w:szCs w:val="24"/>
        </w:rPr>
        <w:t>20</w:t>
      </w:r>
      <w:r w:rsidR="00470C0B" w:rsidRPr="00B92015">
        <w:rPr>
          <w:rFonts w:ascii="Times New Roman" w:eastAsia="Times New Roman" w:hAnsi="Times New Roman"/>
          <w:sz w:val="24"/>
          <w:szCs w:val="24"/>
        </w:rPr>
        <w:t>.12.202</w:t>
      </w:r>
      <w:r w:rsidR="00DA502F">
        <w:rPr>
          <w:rFonts w:ascii="Times New Roman" w:eastAsia="Times New Roman" w:hAnsi="Times New Roman"/>
          <w:sz w:val="24"/>
          <w:szCs w:val="24"/>
        </w:rPr>
        <w:t>1</w:t>
      </w:r>
      <w:r w:rsidR="00470C0B" w:rsidRPr="00B92015">
        <w:rPr>
          <w:rFonts w:ascii="Times New Roman" w:eastAsia="Times New Roman" w:hAnsi="Times New Roman"/>
          <w:sz w:val="24"/>
          <w:szCs w:val="24"/>
        </w:rPr>
        <w:t xml:space="preserve">. </w:t>
      </w:r>
      <w:r w:rsidR="00470C0B"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00470C0B"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Pasūtītāja kontaktpersona – Valters Mardoks t.29215974</w:t>
      </w:r>
      <w:r w:rsidR="00470C0B">
        <w:rPr>
          <w:rFonts w:ascii="Times New Roman" w:eastAsia="Times New Roman" w:hAnsi="Times New Roman"/>
          <w:sz w:val="24"/>
          <w:szCs w:val="24"/>
        </w:rPr>
        <w:t>.</w:t>
      </w:r>
      <w:r w:rsidRPr="00B92015">
        <w:rPr>
          <w:rFonts w:ascii="Times New Roman" w:eastAsia="Times New Roman" w:hAnsi="Times New Roman"/>
          <w:sz w:val="24"/>
          <w:szCs w:val="24"/>
        </w:rPr>
        <w:t xml:space="preserve"> </w:t>
      </w:r>
    </w:p>
    <w:p w14:paraId="7423A9C9" w14:textId="0E96D2AD" w:rsidR="00C47A35" w:rsidRPr="00B92015" w:rsidRDefault="00C47A35" w:rsidP="00C47A35">
      <w:pPr>
        <w:spacing w:line="240" w:lineRule="auto"/>
        <w:jc w:val="both"/>
        <w:rPr>
          <w:rFonts w:ascii="Times New Roman" w:eastAsia="Times New Roman" w:hAnsi="Times New Roman"/>
          <w:sz w:val="24"/>
          <w:szCs w:val="24"/>
          <w:u w:val="single"/>
        </w:rPr>
      </w:pPr>
      <w:r w:rsidRPr="00B92015">
        <w:rPr>
          <w:rFonts w:ascii="Times New Roman" w:eastAsia="Times New Roman" w:hAnsi="Times New Roman"/>
          <w:sz w:val="24"/>
          <w:szCs w:val="24"/>
          <w:u w:val="single"/>
        </w:rPr>
        <w:t>Atbildes uz ieinteresēto Pretendenta uzdotajiem jautājumiem tiks</w:t>
      </w:r>
      <w:r w:rsidR="00470C0B">
        <w:rPr>
          <w:rFonts w:ascii="Times New Roman" w:eastAsia="Times New Roman" w:hAnsi="Times New Roman"/>
          <w:sz w:val="24"/>
          <w:szCs w:val="24"/>
          <w:u w:val="single"/>
        </w:rPr>
        <w:t xml:space="preserve"> nosūtītas uz Pretendenta norādīto e-pasta adresi.</w:t>
      </w:r>
    </w:p>
    <w:p w14:paraId="17356F2B" w14:textId="77777777" w:rsidR="00C47A35" w:rsidRPr="00B92015" w:rsidRDefault="00C47A35" w:rsidP="00C47A35">
      <w:pPr>
        <w:tabs>
          <w:tab w:val="left" w:pos="567"/>
          <w:tab w:val="left" w:pos="900"/>
        </w:tabs>
        <w:spacing w:line="240" w:lineRule="auto"/>
        <w:jc w:val="both"/>
        <w:rPr>
          <w:rFonts w:ascii="Times New Roman" w:eastAsia="Times New Roman" w:hAnsi="Times New Roman"/>
          <w:b/>
          <w:sz w:val="24"/>
          <w:szCs w:val="24"/>
        </w:rPr>
      </w:pPr>
      <w:r w:rsidRPr="00B92015">
        <w:rPr>
          <w:rFonts w:ascii="Times New Roman" w:eastAsia="Times New Roman" w:hAnsi="Times New Roman"/>
          <w:b/>
          <w:sz w:val="24"/>
          <w:szCs w:val="24"/>
        </w:rPr>
        <w:t>1.3.Piedāvājuma iesniegšana:</w:t>
      </w:r>
    </w:p>
    <w:p w14:paraId="77F694DE" w14:textId="73316F67"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 xml:space="preserve">Pretendentiem piedāvājumus ir jāiesniedz </w:t>
      </w:r>
      <w:r w:rsidRPr="00B92015">
        <w:rPr>
          <w:rFonts w:ascii="Times New Roman" w:eastAsia="Times New Roman" w:hAnsi="Times New Roman"/>
          <w:b/>
          <w:bCs/>
          <w:sz w:val="24"/>
          <w:szCs w:val="24"/>
        </w:rPr>
        <w:t xml:space="preserve">līdz </w:t>
      </w:r>
      <w:r w:rsidRPr="00470C0B">
        <w:rPr>
          <w:rFonts w:ascii="Times New Roman" w:eastAsia="Times New Roman" w:hAnsi="Times New Roman"/>
          <w:b/>
          <w:sz w:val="24"/>
          <w:szCs w:val="24"/>
        </w:rPr>
        <w:t>202</w:t>
      </w:r>
      <w:r w:rsidR="00DA502F">
        <w:rPr>
          <w:rFonts w:ascii="Times New Roman" w:eastAsia="Times New Roman" w:hAnsi="Times New Roman"/>
          <w:b/>
          <w:sz w:val="24"/>
          <w:szCs w:val="24"/>
        </w:rPr>
        <w:t>1</w:t>
      </w:r>
      <w:r w:rsidRPr="00470C0B">
        <w:rPr>
          <w:rFonts w:ascii="Times New Roman" w:eastAsia="Times New Roman" w:hAnsi="Times New Roman"/>
          <w:b/>
          <w:sz w:val="24"/>
          <w:szCs w:val="24"/>
        </w:rPr>
        <w:t xml:space="preserve">.gada </w:t>
      </w:r>
      <w:r w:rsidR="00527344">
        <w:rPr>
          <w:rFonts w:ascii="Times New Roman" w:eastAsia="Times New Roman" w:hAnsi="Times New Roman"/>
          <w:b/>
          <w:sz w:val="24"/>
          <w:szCs w:val="24"/>
        </w:rPr>
        <w:t>20</w:t>
      </w:r>
      <w:r w:rsidRPr="00470C0B">
        <w:rPr>
          <w:rFonts w:ascii="Times New Roman" w:eastAsia="Times New Roman" w:hAnsi="Times New Roman"/>
          <w:b/>
          <w:sz w:val="24"/>
          <w:szCs w:val="24"/>
        </w:rPr>
        <w:t>.decembrim</w:t>
      </w:r>
      <w:r w:rsidRPr="00B92015">
        <w:rPr>
          <w:rFonts w:ascii="Times New Roman" w:eastAsia="Times New Roman" w:hAnsi="Times New Roman"/>
          <w:sz w:val="24"/>
          <w:szCs w:val="24"/>
        </w:rPr>
        <w:t xml:space="preserve"> </w:t>
      </w:r>
      <w:r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elektroniski</w:t>
      </w:r>
      <w:r w:rsidR="00470C0B">
        <w:rPr>
          <w:rFonts w:ascii="Times New Roman" w:eastAsia="Times New Roman" w:hAnsi="Times New Roman"/>
          <w:sz w:val="24"/>
          <w:szCs w:val="24"/>
        </w:rPr>
        <w:t xml:space="preserve">, nosūtot piedāvājumu uz e-pastu: </w:t>
      </w:r>
      <w:hyperlink r:id="rId9" w:history="1">
        <w:r w:rsidR="00B85169" w:rsidRPr="00872BCC">
          <w:rPr>
            <w:rStyle w:val="Hipersaite"/>
            <w:rFonts w:ascii="Times New Roman" w:eastAsia="Times New Roman" w:hAnsi="Times New Roman"/>
            <w:sz w:val="24"/>
            <w:szCs w:val="24"/>
          </w:rPr>
          <w:t>info@limbazusiltums.lv</w:t>
        </w:r>
      </w:hyperlink>
      <w:r w:rsidR="00B85169">
        <w:rPr>
          <w:rFonts w:ascii="Times New Roman" w:eastAsia="Times New Roman" w:hAnsi="Times New Roman"/>
          <w:sz w:val="24"/>
          <w:szCs w:val="24"/>
        </w:rPr>
        <w:t xml:space="preserve">. </w:t>
      </w:r>
    </w:p>
    <w:p w14:paraId="49B9F718" w14:textId="77777777"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Pretendentam nav tiesību iesniegt piedāvājuma variantus.</w:t>
      </w:r>
    </w:p>
    <w:p w14:paraId="7E4923AA" w14:textId="77777777" w:rsidR="00C47A35" w:rsidRPr="00B92015" w:rsidRDefault="00C47A35" w:rsidP="00C47A35">
      <w:pPr>
        <w:pStyle w:val="Sarakstarindkopa"/>
        <w:numPr>
          <w:ilvl w:val="1"/>
          <w:numId w:val="9"/>
        </w:numPr>
        <w:tabs>
          <w:tab w:val="left" w:pos="540"/>
          <w:tab w:val="left" w:pos="567"/>
          <w:tab w:val="left" w:pos="90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Piedāvājuma spēkā esamība: </w:t>
      </w:r>
      <w:r w:rsidRPr="00B92015">
        <w:rPr>
          <w:rFonts w:ascii="Times New Roman" w:eastAsia="Times New Roman" w:hAnsi="Times New Roman"/>
          <w:sz w:val="24"/>
          <w:szCs w:val="24"/>
        </w:rPr>
        <w:t xml:space="preserve">derīguma termiņš ir </w:t>
      </w:r>
      <w:r w:rsidRPr="00B92015">
        <w:rPr>
          <w:rFonts w:ascii="Times New Roman" w:eastAsia="Times New Roman" w:hAnsi="Times New Roman"/>
          <w:b/>
          <w:i/>
          <w:sz w:val="24"/>
          <w:szCs w:val="24"/>
          <w:u w:val="single"/>
        </w:rPr>
        <w:t>40 dienas</w:t>
      </w:r>
      <w:r w:rsidRPr="00B92015">
        <w:rPr>
          <w:rFonts w:ascii="Times New Roman" w:eastAsia="Times New Roman" w:hAnsi="Times New Roman"/>
          <w:sz w:val="24"/>
          <w:szCs w:val="24"/>
        </w:rPr>
        <w:t xml:space="preserve">.  </w:t>
      </w:r>
    </w:p>
    <w:p w14:paraId="704E4BBB" w14:textId="0FB23317" w:rsidR="00C47A35" w:rsidRPr="00470C0B" w:rsidRDefault="00C47A35" w:rsidP="00470C0B">
      <w:pPr>
        <w:pStyle w:val="Sarakstarindkopa"/>
        <w:numPr>
          <w:ilvl w:val="1"/>
          <w:numId w:val="9"/>
        </w:numPr>
        <w:tabs>
          <w:tab w:val="left" w:pos="284"/>
          <w:tab w:val="left" w:pos="54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rPr>
        <w:t>Pretendentam piedāvājumā jānorāda, vai attiecībā uz piedāvājumu vai atsevišķām piedāvājuma daļām nepieciešams ievērot komercnoslēpumu, pretējā gadījumā visa piedāvājumā ietvertā informācija tiks uzskatīta par atklātu informāciju.</w:t>
      </w:r>
    </w:p>
    <w:p w14:paraId="06BC3C60" w14:textId="609FE43E" w:rsidR="00C47A35" w:rsidRPr="00421F0A" w:rsidRDefault="00C47A35" w:rsidP="00C47A35">
      <w:pPr>
        <w:pStyle w:val="Sarakstarindkopa"/>
        <w:numPr>
          <w:ilvl w:val="1"/>
          <w:numId w:val="9"/>
        </w:numPr>
        <w:spacing w:line="240" w:lineRule="auto"/>
        <w:jc w:val="both"/>
        <w:rPr>
          <w:rFonts w:ascii="Times New Roman" w:eastAsia="Times New Roman" w:hAnsi="Times New Roman"/>
          <w:sz w:val="24"/>
          <w:szCs w:val="24"/>
          <w:lang w:eastAsia="lv-LV"/>
        </w:rPr>
      </w:pPr>
      <w:r w:rsidRPr="00421F0A">
        <w:rPr>
          <w:rFonts w:ascii="Times New Roman" w:eastAsia="Times New Roman" w:hAnsi="Times New Roman"/>
          <w:sz w:val="24"/>
          <w:szCs w:val="24"/>
          <w:lang w:eastAsia="lv-LV"/>
        </w:rPr>
        <w:t xml:space="preserve">Pretendentam iāizpilda </w:t>
      </w:r>
      <w:r w:rsidR="00470C0B">
        <w:rPr>
          <w:rFonts w:ascii="Times New Roman" w:eastAsia="Times New Roman" w:hAnsi="Times New Roman"/>
          <w:sz w:val="24"/>
          <w:szCs w:val="24"/>
          <w:lang w:eastAsia="lv-LV"/>
        </w:rPr>
        <w:t>P</w:t>
      </w:r>
      <w:r w:rsidRPr="00421F0A">
        <w:rPr>
          <w:rFonts w:ascii="Times New Roman" w:eastAsia="Times New Roman" w:hAnsi="Times New Roman"/>
          <w:sz w:val="24"/>
          <w:szCs w:val="24"/>
          <w:lang w:eastAsia="lv-LV"/>
        </w:rPr>
        <w:t>ielikums Nr.1</w:t>
      </w:r>
      <w:r w:rsidR="00470C0B">
        <w:rPr>
          <w:rFonts w:ascii="Times New Roman" w:eastAsia="Times New Roman" w:hAnsi="Times New Roman"/>
          <w:sz w:val="24"/>
          <w:szCs w:val="24"/>
          <w:lang w:eastAsia="lv-LV"/>
        </w:rPr>
        <w:t xml:space="preserve"> un Pielikumu Nr.2.</w:t>
      </w:r>
    </w:p>
    <w:p w14:paraId="44850CB4" w14:textId="2B7F7670" w:rsidR="0032177B" w:rsidRDefault="0032177B" w:rsidP="0032177B">
      <w:pPr>
        <w:jc w:val="both"/>
        <w:rPr>
          <w:rFonts w:ascii="Times New Roman" w:hAnsi="Times New Roman"/>
          <w:bCs/>
          <w:sz w:val="24"/>
          <w:szCs w:val="24"/>
          <w:lang w:val="lv-LV"/>
        </w:rPr>
      </w:pPr>
    </w:p>
    <w:p w14:paraId="4E054441" w14:textId="1436D9DF" w:rsidR="00BC3DAC" w:rsidRPr="0032177B" w:rsidRDefault="00C47A35" w:rsidP="0032177B">
      <w:pPr>
        <w:jc w:val="both"/>
        <w:rPr>
          <w:rFonts w:ascii="Times New Roman" w:hAnsi="Times New Roman"/>
          <w:bCs/>
          <w:sz w:val="24"/>
          <w:szCs w:val="24"/>
          <w:lang w:val="lv-LV"/>
        </w:rPr>
      </w:pPr>
      <w:r>
        <w:rPr>
          <w:rFonts w:ascii="Times New Roman" w:hAnsi="Times New Roman"/>
          <w:bCs/>
          <w:sz w:val="24"/>
          <w:szCs w:val="24"/>
          <w:lang w:val="lv-LV"/>
        </w:rPr>
        <w:t xml:space="preserve">Prasības </w:t>
      </w:r>
      <w:r w:rsidR="00BC3DAC" w:rsidRPr="0032177B">
        <w:rPr>
          <w:rFonts w:ascii="Times New Roman" w:hAnsi="Times New Roman"/>
          <w:bCs/>
          <w:sz w:val="24"/>
          <w:szCs w:val="24"/>
          <w:lang w:val="lv-LV"/>
        </w:rPr>
        <w:t>veselības apdrošināšan</w:t>
      </w:r>
      <w:r w:rsidR="00470C0B">
        <w:rPr>
          <w:rFonts w:ascii="Times New Roman" w:hAnsi="Times New Roman"/>
          <w:bCs/>
          <w:sz w:val="24"/>
          <w:szCs w:val="24"/>
          <w:lang w:val="lv-LV"/>
        </w:rPr>
        <w:t>ai</w:t>
      </w:r>
      <w:r w:rsidR="00BC3DAC" w:rsidRPr="0032177B">
        <w:rPr>
          <w:rFonts w:ascii="Times New Roman" w:hAnsi="Times New Roman"/>
          <w:bCs/>
          <w:sz w:val="24"/>
          <w:szCs w:val="24"/>
          <w:lang w:val="lv-LV"/>
        </w:rPr>
        <w:t>:</w:t>
      </w:r>
    </w:p>
    <w:p w14:paraId="3B1853C5" w14:textId="77777777" w:rsidR="00BC3DAC" w:rsidRPr="0032177B" w:rsidRDefault="00BC3DAC" w:rsidP="0032177B">
      <w:pPr>
        <w:jc w:val="both"/>
        <w:rPr>
          <w:rFonts w:ascii="Times New Roman" w:hAnsi="Times New Roman"/>
          <w:sz w:val="24"/>
          <w:szCs w:val="24"/>
          <w:lang w:val="lv-LV"/>
        </w:rPr>
      </w:pPr>
    </w:p>
    <w:p w14:paraId="2F528475"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teritorija – Latvijas Republika;</w:t>
      </w:r>
    </w:p>
    <w:p w14:paraId="0BB058D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laiks – 24 stundas diennaktī;</w:t>
      </w:r>
    </w:p>
    <w:p w14:paraId="0DC2F65D" w14:textId="76069C33"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polises darbības periods – 1 gads no 1</w:t>
      </w:r>
      <w:r w:rsidR="00470C0B">
        <w:rPr>
          <w:rFonts w:ascii="Times New Roman" w:hAnsi="Times New Roman"/>
          <w:sz w:val="24"/>
          <w:szCs w:val="24"/>
          <w:lang w:val="lv-LV"/>
        </w:rPr>
        <w:t>1</w:t>
      </w:r>
      <w:r w:rsidRPr="0032177B">
        <w:rPr>
          <w:rFonts w:ascii="Times New Roman" w:hAnsi="Times New Roman"/>
          <w:sz w:val="24"/>
          <w:szCs w:val="24"/>
          <w:lang w:val="lv-LV"/>
        </w:rPr>
        <w:t>.01.202</w:t>
      </w:r>
      <w:r w:rsidR="00DA502F">
        <w:rPr>
          <w:rFonts w:ascii="Times New Roman" w:hAnsi="Times New Roman"/>
          <w:sz w:val="24"/>
          <w:szCs w:val="24"/>
          <w:lang w:val="lv-LV"/>
        </w:rPr>
        <w:t>2</w:t>
      </w:r>
      <w:r w:rsidRPr="0032177B">
        <w:rPr>
          <w:rFonts w:ascii="Times New Roman" w:hAnsi="Times New Roman"/>
          <w:sz w:val="24"/>
          <w:szCs w:val="24"/>
          <w:lang w:val="lv-LV"/>
        </w:rPr>
        <w:t>.-</w:t>
      </w:r>
      <w:r w:rsidR="00470C0B">
        <w:rPr>
          <w:rFonts w:ascii="Times New Roman" w:hAnsi="Times New Roman"/>
          <w:sz w:val="24"/>
          <w:szCs w:val="24"/>
          <w:lang w:val="lv-LV"/>
        </w:rPr>
        <w:t>10</w:t>
      </w:r>
      <w:r w:rsidRPr="0032177B">
        <w:rPr>
          <w:rFonts w:ascii="Times New Roman" w:hAnsi="Times New Roman"/>
          <w:sz w:val="24"/>
          <w:szCs w:val="24"/>
          <w:lang w:val="lv-LV"/>
        </w:rPr>
        <w:t>.01.202</w:t>
      </w:r>
      <w:r w:rsidR="00DA502F">
        <w:rPr>
          <w:rFonts w:ascii="Times New Roman" w:hAnsi="Times New Roman"/>
          <w:sz w:val="24"/>
          <w:szCs w:val="24"/>
          <w:lang w:val="lv-LV"/>
        </w:rPr>
        <w:t>3</w:t>
      </w:r>
      <w:r w:rsidRPr="0032177B">
        <w:rPr>
          <w:rFonts w:ascii="Times New Roman" w:hAnsi="Times New Roman"/>
          <w:sz w:val="24"/>
          <w:szCs w:val="24"/>
          <w:lang w:val="lv-LV"/>
        </w:rPr>
        <w:t>;</w:t>
      </w:r>
    </w:p>
    <w:p w14:paraId="6B5800DA" w14:textId="1D5D803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apmaksas nosacījumi – apmaksu 100% veic </w:t>
      </w:r>
      <w:r w:rsidR="005C2184">
        <w:rPr>
          <w:rFonts w:ascii="Times New Roman" w:hAnsi="Times New Roman"/>
          <w:sz w:val="24"/>
          <w:szCs w:val="24"/>
          <w:lang w:val="lv-LV"/>
        </w:rPr>
        <w:t>Pasūtītājs</w:t>
      </w:r>
      <w:r w:rsidRPr="0032177B">
        <w:rPr>
          <w:rFonts w:ascii="Times New Roman" w:hAnsi="Times New Roman"/>
          <w:sz w:val="24"/>
          <w:szCs w:val="24"/>
          <w:lang w:val="lv-LV"/>
        </w:rPr>
        <w:t xml:space="preserve"> pēc </w:t>
      </w:r>
      <w:r w:rsidR="00470C0B">
        <w:rPr>
          <w:rFonts w:ascii="Times New Roman" w:hAnsi="Times New Roman"/>
          <w:sz w:val="24"/>
          <w:szCs w:val="24"/>
          <w:lang w:val="lv-LV"/>
        </w:rPr>
        <w:t xml:space="preserve">apdrošināšanas </w:t>
      </w:r>
      <w:r w:rsidRPr="0032177B">
        <w:rPr>
          <w:rFonts w:ascii="Times New Roman" w:hAnsi="Times New Roman"/>
          <w:sz w:val="24"/>
          <w:szCs w:val="24"/>
          <w:lang w:val="lv-LV"/>
        </w:rPr>
        <w:t>līguma parakstīšanas 15 darba dienu laikā;</w:t>
      </w:r>
    </w:p>
    <w:p w14:paraId="0B720204" w14:textId="1CE9FCB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divas programmas;</w:t>
      </w:r>
    </w:p>
    <w:p w14:paraId="6F97BBEF" w14:textId="77777777" w:rsidR="00BC3DAC" w:rsidRPr="00EB7735" w:rsidRDefault="00BC3DAC" w:rsidP="0032177B">
      <w:pPr>
        <w:pStyle w:val="PZUListapunktowana"/>
        <w:ind w:left="284" w:hanging="284"/>
        <w:jc w:val="both"/>
        <w:rPr>
          <w:rFonts w:ascii="Times New Roman" w:hAnsi="Times New Roman"/>
          <w:sz w:val="24"/>
          <w:szCs w:val="24"/>
          <w:lang w:val="lv-LV"/>
        </w:rPr>
      </w:pPr>
      <w:r w:rsidRPr="00EB7735">
        <w:rPr>
          <w:rFonts w:ascii="Times New Roman" w:hAnsi="Times New Roman"/>
          <w:sz w:val="24"/>
          <w:szCs w:val="24"/>
          <w:lang w:val="lv-LV"/>
        </w:rPr>
        <w:t>proporcionālā izmaiņu veikšanas kārtība;</w:t>
      </w:r>
    </w:p>
    <w:p w14:paraId="2B11B517" w14:textId="295D0541" w:rsidR="00BC3DAC" w:rsidRPr="00C47A35" w:rsidRDefault="00BC3DAC" w:rsidP="0032177B">
      <w:pPr>
        <w:pStyle w:val="PZUListapunktowana"/>
        <w:ind w:left="284" w:hanging="284"/>
        <w:jc w:val="both"/>
        <w:rPr>
          <w:rFonts w:ascii="Times New Roman" w:hAnsi="Times New Roman"/>
          <w:sz w:val="24"/>
          <w:szCs w:val="24"/>
          <w:lang w:val="lv-LV"/>
        </w:rPr>
      </w:pPr>
      <w:r w:rsidRPr="00C47A35">
        <w:rPr>
          <w:rFonts w:ascii="Times New Roman" w:hAnsi="Times New Roman"/>
          <w:sz w:val="24"/>
          <w:szCs w:val="24"/>
          <w:lang w:val="lv-LV"/>
        </w:rPr>
        <w:t xml:space="preserve">plānotais darbinieku skaits ~ </w:t>
      </w:r>
      <w:r w:rsidR="00DA502F">
        <w:rPr>
          <w:rFonts w:ascii="Times New Roman" w:hAnsi="Times New Roman"/>
          <w:sz w:val="24"/>
          <w:szCs w:val="24"/>
          <w:lang w:val="lv-LV"/>
        </w:rPr>
        <w:t>43</w:t>
      </w:r>
      <w:r w:rsidRPr="00C47A35">
        <w:rPr>
          <w:rFonts w:ascii="Times New Roman" w:hAnsi="Times New Roman"/>
          <w:sz w:val="24"/>
          <w:szCs w:val="24"/>
          <w:lang w:val="lv-LV"/>
        </w:rPr>
        <w:t xml:space="preserve"> darbinieki;</w:t>
      </w:r>
    </w:p>
    <w:p w14:paraId="0710EEB4" w14:textId="7AAA6A1C" w:rsidR="001E0F41" w:rsidRDefault="00BC3DAC" w:rsidP="001E0F41">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ģimenes locekļu un bijušo darbinieku apdrošināšana:</w:t>
      </w:r>
      <w:r w:rsidR="00C47A35" w:rsidRPr="00C47A35">
        <w:rPr>
          <w:rFonts w:ascii="Times New Roman" w:hAnsi="Times New Roman"/>
          <w:sz w:val="24"/>
          <w:szCs w:val="24"/>
          <w:lang w:val="lv-LV"/>
        </w:rPr>
        <w:t xml:space="preserve"> - </w:t>
      </w:r>
      <w:r w:rsidRPr="00C47A35">
        <w:rPr>
          <w:rFonts w:ascii="Times New Roman" w:hAnsi="Times New Roman"/>
          <w:sz w:val="24"/>
          <w:szCs w:val="24"/>
          <w:lang w:val="lv-LV"/>
        </w:rPr>
        <w:t xml:space="preserve">skaits: 40-60 personas (prēmijas aprēķinā </w:t>
      </w:r>
      <w:r w:rsidR="00F821C9">
        <w:rPr>
          <w:rFonts w:ascii="Times New Roman" w:hAnsi="Times New Roman"/>
          <w:sz w:val="24"/>
          <w:szCs w:val="24"/>
          <w:lang w:val="lv-LV"/>
        </w:rPr>
        <w:t xml:space="preserve">var </w:t>
      </w:r>
      <w:r w:rsidRPr="00C47A35">
        <w:rPr>
          <w:rFonts w:ascii="Times New Roman" w:hAnsi="Times New Roman"/>
          <w:sz w:val="24"/>
          <w:szCs w:val="24"/>
          <w:lang w:val="lv-LV"/>
        </w:rPr>
        <w:t>pielieto</w:t>
      </w:r>
      <w:r w:rsidR="00F821C9">
        <w:rPr>
          <w:rFonts w:ascii="Times New Roman" w:hAnsi="Times New Roman"/>
          <w:sz w:val="24"/>
          <w:szCs w:val="24"/>
          <w:lang w:val="lv-LV"/>
        </w:rPr>
        <w:t>t</w:t>
      </w:r>
      <w:r w:rsidRPr="00C47A35">
        <w:rPr>
          <w:rFonts w:ascii="Times New Roman" w:hAnsi="Times New Roman"/>
          <w:sz w:val="24"/>
          <w:szCs w:val="24"/>
          <w:lang w:val="lv-LV"/>
        </w:rPr>
        <w:t xml:space="preserve"> koeficients</w:t>
      </w:r>
      <w:r w:rsidR="00470C0B">
        <w:rPr>
          <w:rFonts w:ascii="Times New Roman" w:hAnsi="Times New Roman"/>
          <w:sz w:val="24"/>
          <w:szCs w:val="24"/>
          <w:lang w:val="lv-LV"/>
        </w:rPr>
        <w:t>,</w:t>
      </w:r>
      <w:r w:rsidRPr="00C47A35">
        <w:rPr>
          <w:rFonts w:ascii="Times New Roman" w:hAnsi="Times New Roman"/>
          <w:sz w:val="24"/>
          <w:szCs w:val="24"/>
          <w:lang w:val="lv-LV"/>
        </w:rPr>
        <w:t xml:space="preserve"> </w:t>
      </w:r>
      <w:r w:rsidR="00F821C9">
        <w:rPr>
          <w:rFonts w:ascii="Times New Roman" w:hAnsi="Times New Roman"/>
          <w:sz w:val="24"/>
          <w:szCs w:val="24"/>
          <w:lang w:val="lv-LV"/>
        </w:rPr>
        <w:t>kuri nav sabiedrības darbinieki)</w:t>
      </w:r>
      <w:r w:rsidRPr="00C47A35">
        <w:rPr>
          <w:rFonts w:ascii="Times New Roman" w:hAnsi="Times New Roman"/>
          <w:sz w:val="24"/>
          <w:szCs w:val="24"/>
          <w:lang w:val="lv-LV"/>
        </w:rPr>
        <w:t>.</w:t>
      </w:r>
    </w:p>
    <w:p w14:paraId="76B5ADED" w14:textId="77777777" w:rsidR="001E0F41" w:rsidRDefault="001E0F41" w:rsidP="001E0F41">
      <w:pPr>
        <w:pStyle w:val="PZUListapunktowana"/>
        <w:numPr>
          <w:ilvl w:val="0"/>
          <w:numId w:val="0"/>
        </w:numPr>
        <w:ind w:left="284"/>
        <w:jc w:val="both"/>
        <w:rPr>
          <w:rFonts w:ascii="Times New Roman" w:hAnsi="Times New Roman"/>
          <w:sz w:val="24"/>
          <w:szCs w:val="24"/>
          <w:lang w:val="lv-LV"/>
        </w:rPr>
      </w:pPr>
    </w:p>
    <w:p w14:paraId="07FCDBC9" w14:textId="5F486DD9" w:rsidR="00C47A35" w:rsidRPr="001E0F41" w:rsidRDefault="001E0F41" w:rsidP="001E0F41">
      <w:pPr>
        <w:pStyle w:val="PZUListapunktowana"/>
        <w:numPr>
          <w:ilvl w:val="0"/>
          <w:numId w:val="0"/>
        </w:numPr>
        <w:ind w:left="284"/>
        <w:jc w:val="both"/>
        <w:rPr>
          <w:rFonts w:ascii="Times New Roman" w:hAnsi="Times New Roman"/>
          <w:sz w:val="24"/>
          <w:szCs w:val="24"/>
          <w:lang w:val="lv-LV"/>
        </w:rPr>
      </w:pPr>
      <w:r w:rsidRPr="001E0F41">
        <w:rPr>
          <w:rFonts w:ascii="Times New Roman" w:hAnsi="Times New Roman"/>
          <w:sz w:val="24"/>
          <w:szCs w:val="24"/>
          <w:lang w:val="lv-LV"/>
        </w:rPr>
        <w:t>P</w:t>
      </w:r>
      <w:r w:rsidR="00470C0B" w:rsidRPr="001E0F41">
        <w:rPr>
          <w:rFonts w:ascii="Times New Roman" w:hAnsi="Times New Roman"/>
          <w:sz w:val="24"/>
          <w:szCs w:val="24"/>
          <w:lang w:val="lv-LV"/>
        </w:rPr>
        <w:t>lānot</w:t>
      </w:r>
      <w:r w:rsidR="006A19C9">
        <w:rPr>
          <w:rFonts w:ascii="Times New Roman" w:hAnsi="Times New Roman"/>
          <w:sz w:val="24"/>
          <w:szCs w:val="24"/>
          <w:lang w:val="lv-LV"/>
        </w:rPr>
        <w:t>ais</w:t>
      </w:r>
      <w:r w:rsidR="00470C0B" w:rsidRPr="001E0F41">
        <w:rPr>
          <w:rFonts w:ascii="Times New Roman" w:hAnsi="Times New Roman"/>
          <w:sz w:val="24"/>
          <w:szCs w:val="24"/>
          <w:lang w:val="lv-LV"/>
        </w:rPr>
        <w:t xml:space="preserve"> apdrošinām</w:t>
      </w:r>
      <w:r w:rsidR="006A19C9">
        <w:rPr>
          <w:rFonts w:ascii="Times New Roman" w:hAnsi="Times New Roman"/>
          <w:sz w:val="24"/>
          <w:szCs w:val="24"/>
          <w:lang w:val="lv-LV"/>
        </w:rPr>
        <w:t>o</w:t>
      </w:r>
      <w:r w:rsidR="00470C0B" w:rsidRPr="001E0F41">
        <w:rPr>
          <w:rFonts w:ascii="Times New Roman" w:hAnsi="Times New Roman"/>
          <w:sz w:val="24"/>
          <w:szCs w:val="24"/>
          <w:lang w:val="lv-LV"/>
        </w:rPr>
        <w:t xml:space="preserve"> person</w:t>
      </w:r>
      <w:r w:rsidR="006A19C9">
        <w:rPr>
          <w:rFonts w:ascii="Times New Roman" w:hAnsi="Times New Roman"/>
          <w:sz w:val="24"/>
          <w:szCs w:val="24"/>
          <w:lang w:val="lv-LV"/>
        </w:rPr>
        <w:t>u skaits</w:t>
      </w:r>
      <w:r w:rsidR="00931148" w:rsidRPr="001E0F41">
        <w:rPr>
          <w:rFonts w:ascii="Times New Roman" w:hAnsi="Times New Roman"/>
          <w:sz w:val="24"/>
          <w:szCs w:val="24"/>
          <w:lang w:val="lv-LV"/>
        </w:rPr>
        <w:t xml:space="preserve"> (vecuma grupās)</w:t>
      </w:r>
      <w:r w:rsidR="00470C0B" w:rsidRPr="001E0F41">
        <w:rPr>
          <w:rFonts w:ascii="Times New Roman" w:hAnsi="Times New Roman"/>
          <w:sz w:val="24"/>
          <w:szCs w:val="24"/>
          <w:lang w:val="lv-LV"/>
        </w:rPr>
        <w:t>:</w:t>
      </w:r>
    </w:p>
    <w:p w14:paraId="64FC7241" w14:textId="5BE8B014" w:rsidR="00931148" w:rsidRPr="00931148" w:rsidRDefault="00931148" w:rsidP="0032177B">
      <w:pPr>
        <w:pStyle w:val="PZUListapunktowana"/>
        <w:numPr>
          <w:ilvl w:val="0"/>
          <w:numId w:val="0"/>
        </w:numPr>
        <w:ind w:left="284"/>
        <w:jc w:val="both"/>
        <w:rPr>
          <w:rFonts w:ascii="Times New Roman" w:hAnsi="Times New Roman"/>
          <w:sz w:val="24"/>
          <w:szCs w:val="24"/>
          <w:lang w:val="lv-LV"/>
        </w:rPr>
      </w:pPr>
      <w:r w:rsidRPr="00931148">
        <w:rPr>
          <w:rFonts w:ascii="Times New Roman" w:hAnsi="Times New Roman"/>
          <w:sz w:val="24"/>
          <w:szCs w:val="24"/>
          <w:lang w:val="lv-LV"/>
        </w:rPr>
        <w:t>Sabiedrības darbinieki</w:t>
      </w:r>
    </w:p>
    <w:tbl>
      <w:tblPr>
        <w:tblStyle w:val="Reatabula"/>
        <w:tblW w:w="0" w:type="auto"/>
        <w:tblInd w:w="284" w:type="dxa"/>
        <w:tblLook w:val="04A0" w:firstRow="1" w:lastRow="0" w:firstColumn="1" w:lastColumn="0" w:noHBand="0" w:noVBand="1"/>
      </w:tblPr>
      <w:tblGrid>
        <w:gridCol w:w="4011"/>
        <w:gridCol w:w="4001"/>
      </w:tblGrid>
      <w:tr w:rsidR="00931148" w14:paraId="2B32216C" w14:textId="77777777" w:rsidTr="008B396B">
        <w:tc>
          <w:tcPr>
            <w:tcW w:w="4011" w:type="dxa"/>
          </w:tcPr>
          <w:p w14:paraId="2D0EE7B7" w14:textId="3E43DB01" w:rsidR="00931148" w:rsidRDefault="00931148"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Vecuma grupa</w:t>
            </w:r>
          </w:p>
        </w:tc>
        <w:tc>
          <w:tcPr>
            <w:tcW w:w="4001" w:type="dxa"/>
          </w:tcPr>
          <w:p w14:paraId="2FDC22DC" w14:textId="3187213F" w:rsidR="00931148" w:rsidRDefault="00931148"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Skaits</w:t>
            </w:r>
          </w:p>
        </w:tc>
      </w:tr>
      <w:tr w:rsidR="00931148" w14:paraId="3854CD4F" w14:textId="77777777" w:rsidTr="008B396B">
        <w:tc>
          <w:tcPr>
            <w:tcW w:w="4011" w:type="dxa"/>
          </w:tcPr>
          <w:p w14:paraId="4ED4086E" w14:textId="45004178" w:rsidR="00931148"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20 - 30</w:t>
            </w:r>
          </w:p>
        </w:tc>
        <w:tc>
          <w:tcPr>
            <w:tcW w:w="4001" w:type="dxa"/>
          </w:tcPr>
          <w:p w14:paraId="37544E83" w14:textId="78AB1484" w:rsidR="00931148"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p>
        </w:tc>
      </w:tr>
      <w:tr w:rsidR="008B396B" w14:paraId="23F43760" w14:textId="77777777" w:rsidTr="008B396B">
        <w:tc>
          <w:tcPr>
            <w:tcW w:w="4011" w:type="dxa"/>
          </w:tcPr>
          <w:p w14:paraId="7BEC7AAC" w14:textId="09847E80"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30</w:t>
            </w:r>
            <w:r w:rsidR="008B396B">
              <w:rPr>
                <w:rFonts w:ascii="Times New Roman" w:hAnsi="Times New Roman"/>
                <w:sz w:val="24"/>
                <w:szCs w:val="24"/>
                <w:lang w:val="lv-LV"/>
              </w:rPr>
              <w:t xml:space="preserve"> - 40</w:t>
            </w:r>
          </w:p>
        </w:tc>
        <w:tc>
          <w:tcPr>
            <w:tcW w:w="4001" w:type="dxa"/>
          </w:tcPr>
          <w:p w14:paraId="3A2B2341" w14:textId="758FDEBF" w:rsidR="008B396B" w:rsidRDefault="00A7166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w:t>
            </w:r>
          </w:p>
        </w:tc>
      </w:tr>
      <w:tr w:rsidR="008B396B" w14:paraId="06AB6725" w14:textId="77777777" w:rsidTr="008B396B">
        <w:tc>
          <w:tcPr>
            <w:tcW w:w="4011" w:type="dxa"/>
          </w:tcPr>
          <w:p w14:paraId="179CC278" w14:textId="7DA44EB4"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4</w:t>
            </w:r>
            <w:r w:rsidR="006A19C9">
              <w:rPr>
                <w:rFonts w:ascii="Times New Roman" w:hAnsi="Times New Roman"/>
                <w:sz w:val="24"/>
                <w:szCs w:val="24"/>
                <w:lang w:val="lv-LV"/>
              </w:rPr>
              <w:t>0</w:t>
            </w:r>
            <w:r>
              <w:rPr>
                <w:rFonts w:ascii="Times New Roman" w:hAnsi="Times New Roman"/>
                <w:sz w:val="24"/>
                <w:szCs w:val="24"/>
                <w:lang w:val="lv-LV"/>
              </w:rPr>
              <w:t xml:space="preserve"> – 50</w:t>
            </w:r>
          </w:p>
        </w:tc>
        <w:tc>
          <w:tcPr>
            <w:tcW w:w="4001" w:type="dxa"/>
          </w:tcPr>
          <w:p w14:paraId="73DD2A44" w14:textId="594627EC"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15</w:t>
            </w:r>
          </w:p>
        </w:tc>
      </w:tr>
      <w:tr w:rsidR="008B396B" w14:paraId="21C3FA90" w14:textId="77777777" w:rsidTr="008B396B">
        <w:tc>
          <w:tcPr>
            <w:tcW w:w="4011" w:type="dxa"/>
          </w:tcPr>
          <w:p w14:paraId="592985AD" w14:textId="53648EC5"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w:t>
            </w:r>
            <w:r w:rsidR="006A19C9">
              <w:rPr>
                <w:rFonts w:ascii="Times New Roman" w:hAnsi="Times New Roman"/>
                <w:sz w:val="24"/>
                <w:szCs w:val="24"/>
                <w:lang w:val="lv-LV"/>
              </w:rPr>
              <w:t>0</w:t>
            </w:r>
            <w:r>
              <w:rPr>
                <w:rFonts w:ascii="Times New Roman" w:hAnsi="Times New Roman"/>
                <w:sz w:val="24"/>
                <w:szCs w:val="24"/>
                <w:lang w:val="lv-LV"/>
              </w:rPr>
              <w:t xml:space="preserve"> – 60</w:t>
            </w:r>
          </w:p>
        </w:tc>
        <w:tc>
          <w:tcPr>
            <w:tcW w:w="4001" w:type="dxa"/>
          </w:tcPr>
          <w:p w14:paraId="28FA34B0" w14:textId="2137617D"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13</w:t>
            </w:r>
          </w:p>
        </w:tc>
      </w:tr>
      <w:tr w:rsidR="008B396B" w14:paraId="329F8B93" w14:textId="77777777" w:rsidTr="008B396B">
        <w:tc>
          <w:tcPr>
            <w:tcW w:w="4011" w:type="dxa"/>
          </w:tcPr>
          <w:p w14:paraId="40A5A09A" w14:textId="6C75A7AD" w:rsidR="008B396B" w:rsidRDefault="008B396B"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6</w:t>
            </w:r>
            <w:r w:rsidR="006A19C9">
              <w:rPr>
                <w:rFonts w:ascii="Times New Roman" w:hAnsi="Times New Roman"/>
                <w:sz w:val="24"/>
                <w:szCs w:val="24"/>
                <w:lang w:val="lv-LV"/>
              </w:rPr>
              <w:t>0</w:t>
            </w:r>
            <w:r>
              <w:rPr>
                <w:rFonts w:ascii="Times New Roman" w:hAnsi="Times New Roman"/>
                <w:sz w:val="24"/>
                <w:szCs w:val="24"/>
                <w:lang w:val="lv-LV"/>
              </w:rPr>
              <w:t xml:space="preserve"> - 70</w:t>
            </w:r>
          </w:p>
        </w:tc>
        <w:tc>
          <w:tcPr>
            <w:tcW w:w="4001" w:type="dxa"/>
          </w:tcPr>
          <w:p w14:paraId="2D0EFA28" w14:textId="78395BC9"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13</w:t>
            </w:r>
          </w:p>
        </w:tc>
      </w:tr>
    </w:tbl>
    <w:p w14:paraId="296D91D5" w14:textId="77777777" w:rsidR="00E5677F" w:rsidRDefault="00E5677F" w:rsidP="0032177B">
      <w:pPr>
        <w:pStyle w:val="PZUListapunktowana"/>
        <w:numPr>
          <w:ilvl w:val="0"/>
          <w:numId w:val="0"/>
        </w:numPr>
        <w:ind w:left="284"/>
        <w:jc w:val="both"/>
        <w:rPr>
          <w:rFonts w:ascii="Times New Roman" w:hAnsi="Times New Roman"/>
          <w:sz w:val="24"/>
          <w:szCs w:val="24"/>
          <w:lang w:val="lv-LV"/>
        </w:rPr>
      </w:pPr>
    </w:p>
    <w:p w14:paraId="73888879" w14:textId="51EA6D3D" w:rsidR="00470C0B" w:rsidRDefault="00931148" w:rsidP="0032177B">
      <w:pPr>
        <w:pStyle w:val="PZUListapunktowana"/>
        <w:numPr>
          <w:ilvl w:val="0"/>
          <w:numId w:val="0"/>
        </w:numPr>
        <w:ind w:left="284"/>
        <w:jc w:val="both"/>
        <w:rPr>
          <w:rFonts w:ascii="Times New Roman" w:hAnsi="Times New Roman"/>
          <w:sz w:val="24"/>
          <w:szCs w:val="24"/>
          <w:lang w:val="lv-LV"/>
        </w:rPr>
      </w:pPr>
      <w:r>
        <w:rPr>
          <w:rFonts w:ascii="Times New Roman" w:hAnsi="Times New Roman"/>
          <w:sz w:val="24"/>
          <w:szCs w:val="24"/>
          <w:lang w:val="lv-LV"/>
        </w:rPr>
        <w:t>Citas apdrošināmās personas</w:t>
      </w:r>
    </w:p>
    <w:tbl>
      <w:tblPr>
        <w:tblStyle w:val="Reatabula"/>
        <w:tblW w:w="0" w:type="auto"/>
        <w:tblInd w:w="284" w:type="dxa"/>
        <w:tblLook w:val="04A0" w:firstRow="1" w:lastRow="0" w:firstColumn="1" w:lastColumn="0" w:noHBand="0" w:noVBand="1"/>
      </w:tblPr>
      <w:tblGrid>
        <w:gridCol w:w="4011"/>
        <w:gridCol w:w="4001"/>
      </w:tblGrid>
      <w:tr w:rsidR="008B396B" w14:paraId="554B512C" w14:textId="77777777" w:rsidTr="006A19C9">
        <w:tc>
          <w:tcPr>
            <w:tcW w:w="4011" w:type="dxa"/>
          </w:tcPr>
          <w:p w14:paraId="2AC16071" w14:textId="32B32653"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Vecuma grupa</w:t>
            </w:r>
          </w:p>
        </w:tc>
        <w:tc>
          <w:tcPr>
            <w:tcW w:w="4001" w:type="dxa"/>
          </w:tcPr>
          <w:p w14:paraId="579DA18C" w14:textId="5ED16516"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Skaits</w:t>
            </w:r>
          </w:p>
        </w:tc>
      </w:tr>
      <w:tr w:rsidR="008B396B" w14:paraId="2A3BB11B" w14:textId="77777777" w:rsidTr="006A19C9">
        <w:tc>
          <w:tcPr>
            <w:tcW w:w="4011" w:type="dxa"/>
          </w:tcPr>
          <w:p w14:paraId="0908E57E" w14:textId="0216BF10" w:rsidR="008B396B"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20 – 30</w:t>
            </w:r>
          </w:p>
        </w:tc>
        <w:tc>
          <w:tcPr>
            <w:tcW w:w="4001" w:type="dxa"/>
          </w:tcPr>
          <w:p w14:paraId="3558C99F" w14:textId="0DF40078" w:rsidR="008B396B"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2</w:t>
            </w:r>
          </w:p>
        </w:tc>
      </w:tr>
      <w:tr w:rsidR="00E5677F" w14:paraId="4E268708" w14:textId="77777777" w:rsidTr="006A19C9">
        <w:tc>
          <w:tcPr>
            <w:tcW w:w="4011" w:type="dxa"/>
          </w:tcPr>
          <w:p w14:paraId="2EA4E69C" w14:textId="33CB54B1"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31 - 40</w:t>
            </w:r>
          </w:p>
        </w:tc>
        <w:tc>
          <w:tcPr>
            <w:tcW w:w="4001" w:type="dxa"/>
          </w:tcPr>
          <w:p w14:paraId="072FC1B2" w14:textId="64C2B417"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w:t>
            </w:r>
          </w:p>
        </w:tc>
      </w:tr>
      <w:tr w:rsidR="00E5677F" w14:paraId="5BEDB9AB" w14:textId="77777777" w:rsidTr="006A19C9">
        <w:tc>
          <w:tcPr>
            <w:tcW w:w="4011" w:type="dxa"/>
          </w:tcPr>
          <w:p w14:paraId="6D16C95C" w14:textId="75E29D01"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41 – 50</w:t>
            </w:r>
          </w:p>
        </w:tc>
        <w:tc>
          <w:tcPr>
            <w:tcW w:w="4001" w:type="dxa"/>
          </w:tcPr>
          <w:p w14:paraId="1E37C0D7" w14:textId="1C83C58D"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w:t>
            </w:r>
          </w:p>
        </w:tc>
      </w:tr>
      <w:tr w:rsidR="00E5677F" w14:paraId="540E2357" w14:textId="77777777" w:rsidTr="006A19C9">
        <w:tc>
          <w:tcPr>
            <w:tcW w:w="4011" w:type="dxa"/>
          </w:tcPr>
          <w:p w14:paraId="4CF5436F" w14:textId="65EBCE92"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51 – 60</w:t>
            </w:r>
          </w:p>
        </w:tc>
        <w:tc>
          <w:tcPr>
            <w:tcW w:w="4001" w:type="dxa"/>
          </w:tcPr>
          <w:p w14:paraId="7828E60B" w14:textId="2600B0F9"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10</w:t>
            </w:r>
          </w:p>
        </w:tc>
      </w:tr>
      <w:tr w:rsidR="00E5677F" w14:paraId="321DEDBA" w14:textId="77777777" w:rsidTr="006A19C9">
        <w:tc>
          <w:tcPr>
            <w:tcW w:w="4011" w:type="dxa"/>
          </w:tcPr>
          <w:p w14:paraId="09B84CF4" w14:textId="2691FC04"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61 – 70</w:t>
            </w:r>
          </w:p>
        </w:tc>
        <w:tc>
          <w:tcPr>
            <w:tcW w:w="4001" w:type="dxa"/>
          </w:tcPr>
          <w:p w14:paraId="7E6CE1C3" w14:textId="140B09AF"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13</w:t>
            </w:r>
          </w:p>
        </w:tc>
      </w:tr>
      <w:tr w:rsidR="00E5677F" w14:paraId="60B85548" w14:textId="77777777" w:rsidTr="006A19C9">
        <w:tc>
          <w:tcPr>
            <w:tcW w:w="4011" w:type="dxa"/>
          </w:tcPr>
          <w:p w14:paraId="0A943A5B" w14:textId="358BBC4A"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lastRenderedPageBreak/>
              <w:t>71 – 80</w:t>
            </w:r>
          </w:p>
        </w:tc>
        <w:tc>
          <w:tcPr>
            <w:tcW w:w="4001" w:type="dxa"/>
          </w:tcPr>
          <w:p w14:paraId="738F6F93" w14:textId="7F909297"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9</w:t>
            </w:r>
          </w:p>
        </w:tc>
      </w:tr>
      <w:tr w:rsidR="00E5677F" w14:paraId="0B955603" w14:textId="77777777" w:rsidTr="006A19C9">
        <w:tc>
          <w:tcPr>
            <w:tcW w:w="4011" w:type="dxa"/>
          </w:tcPr>
          <w:p w14:paraId="799B17E1" w14:textId="5C973019" w:rsidR="00E5677F" w:rsidRDefault="00E5677F"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81 - 90</w:t>
            </w:r>
          </w:p>
        </w:tc>
        <w:tc>
          <w:tcPr>
            <w:tcW w:w="4001" w:type="dxa"/>
          </w:tcPr>
          <w:p w14:paraId="4DF0024E" w14:textId="68549840" w:rsidR="00E5677F" w:rsidRDefault="006A19C9" w:rsidP="0032177B">
            <w:pPr>
              <w:pStyle w:val="PZUListapunktowana"/>
              <w:numPr>
                <w:ilvl w:val="0"/>
                <w:numId w:val="0"/>
              </w:numPr>
              <w:jc w:val="both"/>
              <w:rPr>
                <w:rFonts w:ascii="Times New Roman" w:hAnsi="Times New Roman"/>
                <w:sz w:val="24"/>
                <w:szCs w:val="24"/>
                <w:lang w:val="lv-LV"/>
              </w:rPr>
            </w:pPr>
            <w:r>
              <w:rPr>
                <w:rFonts w:ascii="Times New Roman" w:hAnsi="Times New Roman"/>
                <w:sz w:val="24"/>
                <w:szCs w:val="24"/>
                <w:lang w:val="lv-LV"/>
              </w:rPr>
              <w:t>3</w:t>
            </w:r>
          </w:p>
        </w:tc>
      </w:tr>
    </w:tbl>
    <w:p w14:paraId="401F75E4" w14:textId="77777777" w:rsidR="00931148" w:rsidRDefault="00931148" w:rsidP="0032177B">
      <w:pPr>
        <w:pStyle w:val="PZUListapunktowana"/>
        <w:numPr>
          <w:ilvl w:val="0"/>
          <w:numId w:val="0"/>
        </w:numPr>
        <w:ind w:left="284"/>
        <w:jc w:val="both"/>
        <w:rPr>
          <w:rFonts w:ascii="Times New Roman" w:hAnsi="Times New Roman"/>
          <w:sz w:val="24"/>
          <w:szCs w:val="24"/>
          <w:lang w:val="lv-LV"/>
        </w:rPr>
      </w:pPr>
    </w:p>
    <w:p w14:paraId="0C8DD54D" w14:textId="77777777" w:rsidR="00470C0B" w:rsidRDefault="00470C0B" w:rsidP="0032177B">
      <w:pPr>
        <w:pStyle w:val="PZUListapunktowana"/>
        <w:numPr>
          <w:ilvl w:val="0"/>
          <w:numId w:val="0"/>
        </w:numPr>
        <w:ind w:left="284"/>
        <w:jc w:val="both"/>
        <w:rPr>
          <w:rFonts w:ascii="Times New Roman" w:hAnsi="Times New Roman"/>
          <w:sz w:val="24"/>
          <w:szCs w:val="24"/>
          <w:lang w:val="lv-LV"/>
        </w:rPr>
      </w:pPr>
    </w:p>
    <w:p w14:paraId="0772F0FC" w14:textId="41B70E0C" w:rsidR="00C47A35" w:rsidRPr="00C47A35" w:rsidRDefault="00C47A35" w:rsidP="0032177B">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 xml:space="preserve">Plānotais </w:t>
      </w:r>
      <w:r w:rsidR="00F821C9">
        <w:rPr>
          <w:rFonts w:ascii="Times New Roman" w:hAnsi="Times New Roman"/>
          <w:sz w:val="24"/>
          <w:szCs w:val="24"/>
          <w:lang w:val="lv-LV"/>
        </w:rPr>
        <w:t>apdrošināmo personu</w:t>
      </w:r>
      <w:r w:rsidRPr="00C47A35">
        <w:rPr>
          <w:rFonts w:ascii="Times New Roman" w:hAnsi="Times New Roman"/>
          <w:sz w:val="24"/>
          <w:szCs w:val="24"/>
          <w:lang w:val="lv-LV"/>
        </w:rPr>
        <w:t xml:space="preserve"> skaits programmai:</w:t>
      </w:r>
    </w:p>
    <w:p w14:paraId="459CF934" w14:textId="49CB6E9B" w:rsidR="00BC3DAC" w:rsidRPr="00C47A35" w:rsidRDefault="00C47A35" w:rsidP="00C47A35">
      <w:pPr>
        <w:pStyle w:val="PZUListapunktowana"/>
        <w:numPr>
          <w:ilvl w:val="0"/>
          <w:numId w:val="10"/>
        </w:numPr>
        <w:jc w:val="both"/>
        <w:rPr>
          <w:rFonts w:ascii="Times New Roman" w:hAnsi="Times New Roman"/>
          <w:sz w:val="24"/>
          <w:szCs w:val="24"/>
          <w:lang w:val="lv-LV"/>
        </w:rPr>
      </w:pPr>
      <w:r w:rsidRPr="00C47A35">
        <w:rPr>
          <w:rFonts w:ascii="Times New Roman" w:hAnsi="Times New Roman"/>
          <w:sz w:val="24"/>
          <w:szCs w:val="24"/>
          <w:lang w:val="lv-LV"/>
        </w:rPr>
        <w:t xml:space="preserve"> Nr.1 (Ambulatorā un stacionārā palīdzība, vakcinācija, medikame</w:t>
      </w:r>
      <w:r w:rsidR="00F821C9">
        <w:rPr>
          <w:rFonts w:ascii="Times New Roman" w:hAnsi="Times New Roman"/>
          <w:sz w:val="24"/>
          <w:szCs w:val="24"/>
          <w:lang w:val="lv-LV"/>
        </w:rPr>
        <w:t>n</w:t>
      </w:r>
      <w:r w:rsidRPr="00C47A35">
        <w:rPr>
          <w:rFonts w:ascii="Times New Roman" w:hAnsi="Times New Roman"/>
          <w:sz w:val="24"/>
          <w:szCs w:val="24"/>
          <w:lang w:val="lv-LV"/>
        </w:rPr>
        <w:t>ti, ambulatorā rehabilitācija, zobārstniecība</w:t>
      </w:r>
      <w:r w:rsidR="00F821C9">
        <w:rPr>
          <w:rFonts w:ascii="Times New Roman" w:hAnsi="Times New Roman"/>
          <w:sz w:val="24"/>
          <w:szCs w:val="24"/>
          <w:lang w:val="lv-LV"/>
        </w:rPr>
        <w:t xml:space="preserve"> ar zobu h</w:t>
      </w:r>
      <w:r w:rsidR="00F70429">
        <w:rPr>
          <w:rFonts w:ascii="Times New Roman" w:hAnsi="Times New Roman"/>
          <w:sz w:val="24"/>
          <w:szCs w:val="24"/>
          <w:lang w:val="lv-LV"/>
        </w:rPr>
        <w:t>i</w:t>
      </w:r>
      <w:r w:rsidR="00F821C9">
        <w:rPr>
          <w:rFonts w:ascii="Times New Roman" w:hAnsi="Times New Roman"/>
          <w:sz w:val="24"/>
          <w:szCs w:val="24"/>
          <w:lang w:val="lv-LV"/>
        </w:rPr>
        <w:t>giēnu</w:t>
      </w:r>
      <w:r w:rsidRPr="00C47A35">
        <w:rPr>
          <w:rFonts w:ascii="Times New Roman" w:hAnsi="Times New Roman"/>
          <w:sz w:val="24"/>
          <w:szCs w:val="24"/>
          <w:lang w:val="lv-LV"/>
        </w:rPr>
        <w:t>)</w:t>
      </w:r>
      <w:r w:rsidR="00F821C9">
        <w:rPr>
          <w:rFonts w:ascii="Times New Roman" w:hAnsi="Times New Roman"/>
          <w:sz w:val="24"/>
          <w:szCs w:val="24"/>
          <w:lang w:val="lv-LV"/>
        </w:rPr>
        <w:t xml:space="preserve"> –</w:t>
      </w:r>
      <w:r w:rsidRPr="00C47A35">
        <w:rPr>
          <w:rFonts w:ascii="Times New Roman" w:hAnsi="Times New Roman"/>
          <w:sz w:val="24"/>
          <w:szCs w:val="24"/>
          <w:lang w:val="lv-LV"/>
        </w:rPr>
        <w:t xml:space="preserve"> </w:t>
      </w:r>
      <w:r w:rsidR="00F821C9">
        <w:rPr>
          <w:rFonts w:ascii="Times New Roman" w:hAnsi="Times New Roman"/>
          <w:sz w:val="24"/>
          <w:szCs w:val="24"/>
          <w:lang w:val="lv-LV"/>
        </w:rPr>
        <w:t>3</w:t>
      </w:r>
      <w:r w:rsidRPr="00C47A35">
        <w:rPr>
          <w:rFonts w:ascii="Times New Roman" w:hAnsi="Times New Roman"/>
          <w:sz w:val="24"/>
          <w:szCs w:val="24"/>
          <w:lang w:val="lv-LV"/>
        </w:rPr>
        <w:t>0</w:t>
      </w:r>
      <w:r w:rsidR="00F821C9">
        <w:rPr>
          <w:rFonts w:ascii="Times New Roman" w:hAnsi="Times New Roman"/>
          <w:sz w:val="24"/>
          <w:szCs w:val="24"/>
          <w:lang w:val="lv-LV"/>
        </w:rPr>
        <w:t xml:space="preserve"> personas</w:t>
      </w:r>
      <w:r w:rsidRPr="00C47A35">
        <w:rPr>
          <w:rFonts w:ascii="Times New Roman" w:hAnsi="Times New Roman"/>
          <w:sz w:val="24"/>
          <w:szCs w:val="24"/>
          <w:lang w:val="lv-LV"/>
        </w:rPr>
        <w:t>;</w:t>
      </w:r>
    </w:p>
    <w:p w14:paraId="0AB41F37" w14:textId="42D8E02E" w:rsidR="00C47A35" w:rsidRPr="00C47A35" w:rsidRDefault="00F821C9" w:rsidP="00F821C9">
      <w:pPr>
        <w:pStyle w:val="PZUListapunktowana"/>
        <w:numPr>
          <w:ilvl w:val="0"/>
          <w:numId w:val="10"/>
        </w:numPr>
        <w:jc w:val="both"/>
        <w:rPr>
          <w:rFonts w:ascii="Times New Roman" w:hAnsi="Times New Roman"/>
          <w:sz w:val="24"/>
          <w:szCs w:val="24"/>
          <w:lang w:val="lv-LV"/>
        </w:rPr>
      </w:pPr>
      <w:r w:rsidRPr="00F821C9">
        <w:rPr>
          <w:rFonts w:ascii="Times New Roman" w:hAnsi="Times New Roman"/>
          <w:color w:val="000000" w:themeColor="text1"/>
          <w:sz w:val="24"/>
          <w:szCs w:val="24"/>
          <w:lang w:val="lv-LV"/>
        </w:rPr>
        <w:t>Nr.2 (Ambulatorā un stacionārā palīdzība, vakcinācija, medikamenti)</w:t>
      </w:r>
      <w:r>
        <w:rPr>
          <w:rFonts w:ascii="Times New Roman" w:hAnsi="Times New Roman"/>
          <w:color w:val="000000" w:themeColor="text1"/>
          <w:sz w:val="24"/>
          <w:szCs w:val="24"/>
          <w:lang w:val="lv-LV"/>
        </w:rPr>
        <w:t xml:space="preserve"> – 50 – 80 personas.</w:t>
      </w:r>
    </w:p>
    <w:p w14:paraId="5636B375" w14:textId="0B8F696C" w:rsidR="00BC3DAC" w:rsidRPr="00C47A35" w:rsidRDefault="00BC3DAC" w:rsidP="0032177B">
      <w:pPr>
        <w:pStyle w:val="PZUListapunktowana"/>
        <w:numPr>
          <w:ilvl w:val="0"/>
          <w:numId w:val="0"/>
        </w:numPr>
        <w:ind w:left="284"/>
        <w:jc w:val="both"/>
        <w:rPr>
          <w:rFonts w:ascii="Times New Roman" w:hAnsi="Times New Roman"/>
          <w:sz w:val="24"/>
          <w:szCs w:val="24"/>
          <w:lang w:val="lv-LV"/>
        </w:rPr>
      </w:pPr>
    </w:p>
    <w:p w14:paraId="555E68FD" w14:textId="7A8ADD0F" w:rsidR="00BC3DAC" w:rsidRPr="0032177B" w:rsidRDefault="00BC3DAC" w:rsidP="00204533">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Jānodrošina:</w:t>
      </w:r>
    </w:p>
    <w:p w14:paraId="21EE9E4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Čeku iesniegšana visa gada garumā, un vēl 30 dienas pēc polises darbības beigām;</w:t>
      </w:r>
    </w:p>
    <w:p w14:paraId="5A3A167A" w14:textId="4937BB08"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noteikt minimālo summa atlīdzības pieteikšanai;</w:t>
      </w:r>
    </w:p>
    <w:p w14:paraId="017D319F" w14:textId="38C96D1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Apmaksāta pacientu iemaksa par ambulatorajiem un stacionārajiem pakalpojumiem;</w:t>
      </w:r>
    </w:p>
    <w:p w14:paraId="3AE5586F" w14:textId="30A0128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Obligātās veselības pārbaudes, atbilstoši MK noteikumiem;</w:t>
      </w:r>
    </w:p>
    <w:p w14:paraId="0B7E7298" w14:textId="47A7CAC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medicīniskās apskates un izziņas;</w:t>
      </w:r>
    </w:p>
    <w:p w14:paraId="0CFEEF1D" w14:textId="34AE238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laboratoriskos izmeklējumus;</w:t>
      </w:r>
    </w:p>
    <w:p w14:paraId="2B27E05C" w14:textId="6552DA95" w:rsidR="00BC3DAC" w:rsidRPr="0032177B" w:rsidRDefault="00F821C9" w:rsidP="0032177B">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L</w:t>
      </w:r>
      <w:r w:rsidR="00BC3DAC" w:rsidRPr="0032177B">
        <w:rPr>
          <w:rFonts w:ascii="Times New Roman" w:hAnsi="Times New Roman"/>
          <w:sz w:val="24"/>
          <w:szCs w:val="24"/>
          <w:lang w:val="lv-LV"/>
        </w:rPr>
        <w:t xml:space="preserve">īgumorganizāciju tīkla pārklājums, kas dod iespēju saņemt pakalpojumus bezskaidras naudas norēķinu veidā, ne mazāk kā 1500 </w:t>
      </w:r>
      <w:r w:rsidR="00CC694A">
        <w:rPr>
          <w:rFonts w:ascii="Times New Roman" w:hAnsi="Times New Roman"/>
          <w:sz w:val="24"/>
          <w:szCs w:val="24"/>
          <w:lang w:val="lv-LV"/>
        </w:rPr>
        <w:t xml:space="preserve">līgumorganizācijās </w:t>
      </w:r>
      <w:r w:rsidR="00BC3DAC" w:rsidRPr="0032177B">
        <w:rPr>
          <w:rFonts w:ascii="Times New Roman" w:hAnsi="Times New Roman"/>
          <w:sz w:val="24"/>
          <w:szCs w:val="24"/>
          <w:lang w:val="lv-LV"/>
        </w:rPr>
        <w:t xml:space="preserve">visā Latvijā; </w:t>
      </w:r>
    </w:p>
    <w:p w14:paraId="33D7056F" w14:textId="4E50A804"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Elektroniska karšu apkalpošana ne mazāk kā 560 </w:t>
      </w:r>
      <w:r w:rsidR="00F821C9">
        <w:rPr>
          <w:rFonts w:ascii="Times New Roman" w:hAnsi="Times New Roman"/>
          <w:sz w:val="24"/>
          <w:szCs w:val="24"/>
          <w:lang w:val="lv-LV"/>
        </w:rPr>
        <w:t>ārstniecības</w:t>
      </w:r>
      <w:r w:rsidRPr="0032177B">
        <w:rPr>
          <w:rFonts w:ascii="Times New Roman" w:hAnsi="Times New Roman"/>
          <w:sz w:val="24"/>
          <w:szCs w:val="24"/>
          <w:lang w:val="lv-LV"/>
        </w:rPr>
        <w:t xml:space="preserve"> iestādēs;</w:t>
      </w:r>
    </w:p>
    <w:p w14:paraId="5AF84F43" w14:textId="37CAD11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būt ārsta vizīšu skaita ierobežojumu līgumiestādēs un citās ārstniecības iestādēs;</w:t>
      </w:r>
    </w:p>
    <w:p w14:paraId="03059250"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Bezmaksas serviss - kartes dublikāta izgatavošana, VID izziņu sagatavošana.</w:t>
      </w:r>
    </w:p>
    <w:p w14:paraId="415AD9B2" w14:textId="707B6F06" w:rsidR="00BC3DAC" w:rsidRPr="0032177B" w:rsidRDefault="00BC3DAC" w:rsidP="0032177B">
      <w:pPr>
        <w:pStyle w:val="PZUListapunktowana"/>
        <w:numPr>
          <w:ilvl w:val="0"/>
          <w:numId w:val="0"/>
        </w:numPr>
        <w:ind w:left="284"/>
        <w:jc w:val="both"/>
        <w:rPr>
          <w:rFonts w:ascii="Times New Roman" w:hAnsi="Times New Roman"/>
          <w:sz w:val="24"/>
          <w:szCs w:val="24"/>
          <w:lang w:val="lv-LV"/>
        </w:rPr>
      </w:pPr>
    </w:p>
    <w:p w14:paraId="4A5F3795" w14:textId="074A7989" w:rsidR="008D5957" w:rsidRPr="0032177B" w:rsidRDefault="008D5957" w:rsidP="0032177B">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Atlīdzība</w:t>
      </w:r>
      <w:r w:rsidR="00F821C9">
        <w:rPr>
          <w:rFonts w:ascii="Times New Roman" w:hAnsi="Times New Roman"/>
          <w:sz w:val="24"/>
          <w:szCs w:val="24"/>
          <w:lang w:val="lv-LV"/>
        </w:rPr>
        <w:t>:</w:t>
      </w:r>
    </w:p>
    <w:p w14:paraId="023D377E" w14:textId="64FBA166" w:rsidR="008D5957" w:rsidRPr="0032177B" w:rsidRDefault="00204533" w:rsidP="0032177B">
      <w:pPr>
        <w:pStyle w:val="Pamatteksts"/>
        <w:spacing w:before="99"/>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8D5957" w:rsidRPr="0032177B">
        <w:rPr>
          <w:rFonts w:ascii="Times New Roman" w:hAnsi="Times New Roman" w:cs="Times New Roman"/>
          <w:color w:val="000000" w:themeColor="text1"/>
          <w:sz w:val="24"/>
          <w:szCs w:val="24"/>
          <w:lang w:val="lv-LV"/>
        </w:rPr>
        <w:t xml:space="preserve">ztērētie līdzekļi jāatlīdzina līdz </w:t>
      </w:r>
      <w:r w:rsidR="008D5957" w:rsidRPr="00204533">
        <w:rPr>
          <w:rFonts w:ascii="Times New Roman" w:hAnsi="Times New Roman" w:cs="Times New Roman"/>
          <w:b/>
          <w:color w:val="000000" w:themeColor="text1"/>
          <w:sz w:val="24"/>
          <w:szCs w:val="24"/>
          <w:lang w:val="lv-LV"/>
        </w:rPr>
        <w:t>8 (astoņu)</w:t>
      </w:r>
      <w:r w:rsidR="008D5957" w:rsidRPr="0032177B">
        <w:rPr>
          <w:rFonts w:ascii="Times New Roman" w:hAnsi="Times New Roman" w:cs="Times New Roman"/>
          <w:b/>
          <w:color w:val="000000" w:themeColor="text1"/>
          <w:sz w:val="24"/>
          <w:szCs w:val="24"/>
          <w:lang w:val="lv-LV"/>
        </w:rPr>
        <w:t xml:space="preserve"> darba dienu laikā</w:t>
      </w:r>
      <w:r w:rsidR="008D5957" w:rsidRPr="0032177B">
        <w:rPr>
          <w:rFonts w:ascii="Times New Roman" w:hAnsi="Times New Roman" w:cs="Times New Roman"/>
          <w:color w:val="000000" w:themeColor="text1"/>
          <w:sz w:val="24"/>
          <w:szCs w:val="24"/>
          <w:lang w:val="lv-LV"/>
        </w:rPr>
        <w:t xml:space="preserve"> pēc visu nepieciešamo dokumentu saņemšanas, ņemot vērā programmas pakalpojumu apmaksāto apjomu. Piesakot atlīdzību pretendenta norādītajā mājas lapā vai mobilajā lietotnē</w:t>
      </w:r>
      <w:r w:rsidR="008D5957" w:rsidRPr="0032177B">
        <w:rPr>
          <w:rFonts w:ascii="Times New Roman" w:hAnsi="Times New Roman" w:cs="Times New Roman"/>
          <w:sz w:val="24"/>
          <w:szCs w:val="24"/>
        </w:rPr>
        <w:t xml:space="preserve"> līdz </w:t>
      </w:r>
      <w:r w:rsidR="008D5957" w:rsidRPr="0032177B">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3</w:t>
      </w:r>
      <w:r w:rsidR="008D5957" w:rsidRPr="00204533">
        <w:rPr>
          <w:rFonts w:ascii="Times New Roman" w:hAnsi="Times New Roman" w:cs="Times New Roman"/>
          <w:b/>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w:t>
      </w:r>
      <w:r w:rsidR="008D5957" w:rsidRPr="00204533">
        <w:rPr>
          <w:rFonts w:ascii="Times New Roman" w:hAnsi="Times New Roman" w:cs="Times New Roman"/>
          <w:b/>
          <w:color w:val="000000" w:themeColor="text1"/>
          <w:sz w:val="24"/>
          <w:szCs w:val="24"/>
          <w:lang w:val="lv-LV"/>
        </w:rPr>
        <w:t>tr</w:t>
      </w:r>
      <w:r w:rsidRPr="00204533">
        <w:rPr>
          <w:rFonts w:ascii="Times New Roman" w:hAnsi="Times New Roman" w:cs="Times New Roman"/>
          <w:b/>
          <w:color w:val="000000" w:themeColor="text1"/>
          <w:sz w:val="24"/>
          <w:szCs w:val="24"/>
          <w:lang w:val="lv-LV"/>
        </w:rPr>
        <w:t>īs)</w:t>
      </w:r>
      <w:r w:rsidR="008D5957" w:rsidRPr="0032177B">
        <w:rPr>
          <w:rFonts w:ascii="Times New Roman" w:hAnsi="Times New Roman" w:cs="Times New Roman"/>
          <w:b/>
          <w:color w:val="000000" w:themeColor="text1"/>
          <w:sz w:val="24"/>
          <w:szCs w:val="24"/>
          <w:lang w:val="lv-LV"/>
        </w:rPr>
        <w:t xml:space="preserve"> darba dienu laikā.</w:t>
      </w:r>
    </w:p>
    <w:p w14:paraId="01867D99" w14:textId="77777777" w:rsidR="008D5957" w:rsidRPr="0032177B" w:rsidRDefault="008D5957" w:rsidP="0032177B">
      <w:pPr>
        <w:pStyle w:val="Pamatteksts"/>
        <w:spacing w:before="9"/>
        <w:jc w:val="both"/>
        <w:rPr>
          <w:rFonts w:ascii="Times New Roman" w:hAnsi="Times New Roman" w:cs="Times New Roman"/>
          <w:color w:val="000000" w:themeColor="text1"/>
          <w:sz w:val="24"/>
          <w:szCs w:val="24"/>
          <w:lang w:val="lv-LV"/>
        </w:rPr>
      </w:pPr>
    </w:p>
    <w:p w14:paraId="1F8CF921" w14:textId="4C8BC3EC" w:rsidR="008D5957" w:rsidRPr="0032177B" w:rsidRDefault="008D5957" w:rsidP="0032177B">
      <w:pPr>
        <w:pStyle w:val="Pamatteksts"/>
        <w:ind w:right="101"/>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Ja apdrošinātais atlīdzības saņemšanai iesniedz nepilnīgu dokumentāciju, pretendents rakstveidā informē apdrošināto par papildu nepieciešamajiem dokumentiem. Apdrošinātajai personai 15 dienu laikā no vēstules izsūtīšanas dienas ir jāiesniedz pieprasītā papildu dokumentācija. </w:t>
      </w:r>
    </w:p>
    <w:p w14:paraId="3B0B937D" w14:textId="77777777" w:rsidR="00BC3DAC" w:rsidRPr="0032177B" w:rsidRDefault="00BC3DAC" w:rsidP="0032177B">
      <w:pPr>
        <w:jc w:val="both"/>
        <w:rPr>
          <w:rFonts w:ascii="Times New Roman" w:hAnsi="Times New Roman"/>
          <w:b/>
          <w:color w:val="44546A" w:themeColor="text2"/>
          <w:sz w:val="24"/>
          <w:szCs w:val="24"/>
          <w:lang w:val="lv-LV"/>
        </w:rPr>
      </w:pPr>
    </w:p>
    <w:p w14:paraId="4625E313" w14:textId="246BAA50" w:rsidR="00BC3DAC" w:rsidRPr="0032177B" w:rsidRDefault="008D5957" w:rsidP="0032177B">
      <w:pPr>
        <w:jc w:val="both"/>
        <w:rPr>
          <w:rFonts w:ascii="Times New Roman" w:hAnsi="Times New Roman"/>
          <w:b/>
          <w:sz w:val="24"/>
          <w:szCs w:val="24"/>
          <w:lang w:val="lv-LV"/>
        </w:rPr>
      </w:pPr>
      <w:r w:rsidRPr="0032177B">
        <w:rPr>
          <w:rFonts w:ascii="Times New Roman" w:hAnsi="Times New Roman"/>
          <w:b/>
          <w:sz w:val="24"/>
          <w:szCs w:val="24"/>
          <w:lang w:val="lv-LV"/>
        </w:rPr>
        <w:t>Programmas Nr.</w:t>
      </w:r>
      <w:r w:rsidR="00397ABE" w:rsidRPr="0032177B">
        <w:rPr>
          <w:rFonts w:ascii="Times New Roman" w:hAnsi="Times New Roman"/>
          <w:b/>
          <w:sz w:val="24"/>
          <w:szCs w:val="24"/>
          <w:lang w:val="lv-LV"/>
        </w:rPr>
        <w:t xml:space="preserve">1 </w:t>
      </w:r>
      <w:r w:rsidRPr="0032177B">
        <w:rPr>
          <w:rFonts w:ascii="Times New Roman" w:hAnsi="Times New Roman"/>
          <w:b/>
          <w:sz w:val="24"/>
          <w:szCs w:val="24"/>
          <w:lang w:val="lv-LV"/>
        </w:rPr>
        <w:t xml:space="preserve"> apraksts</w:t>
      </w:r>
      <w:r w:rsidR="00397ABE" w:rsidRPr="0032177B">
        <w:rPr>
          <w:rFonts w:ascii="Times New Roman" w:hAnsi="Times New Roman"/>
          <w:b/>
          <w:sz w:val="24"/>
          <w:szCs w:val="24"/>
          <w:lang w:val="lv-LV"/>
        </w:rPr>
        <w:t xml:space="preserve"> (Ambulatorā un stacionārā palīdzība, vakcinācija, medikame</w:t>
      </w:r>
      <w:r w:rsidR="00204533">
        <w:rPr>
          <w:rFonts w:ascii="Times New Roman" w:hAnsi="Times New Roman"/>
          <w:b/>
          <w:sz w:val="24"/>
          <w:szCs w:val="24"/>
          <w:lang w:val="lv-LV"/>
        </w:rPr>
        <w:t>n</w:t>
      </w:r>
      <w:r w:rsidR="00397ABE" w:rsidRPr="0032177B">
        <w:rPr>
          <w:rFonts w:ascii="Times New Roman" w:hAnsi="Times New Roman"/>
          <w:b/>
          <w:sz w:val="24"/>
          <w:szCs w:val="24"/>
          <w:lang w:val="lv-LV"/>
        </w:rPr>
        <w:t>ti, ambulatorā rehabilitācija, zobārstniecība)</w:t>
      </w:r>
    </w:p>
    <w:p w14:paraId="37FE23E2" w14:textId="539A05DB" w:rsidR="008D5957" w:rsidRPr="00204533" w:rsidRDefault="00204533" w:rsidP="0032177B">
      <w:pPr>
        <w:pStyle w:val="Pamatteksts"/>
        <w:numPr>
          <w:ilvl w:val="0"/>
          <w:numId w:val="4"/>
        </w:numPr>
        <w:spacing w:before="156"/>
        <w:ind w:right="339"/>
        <w:jc w:val="both"/>
        <w:rPr>
          <w:rFonts w:ascii="Times New Roman" w:hAnsi="Times New Roman" w:cs="Times New Roman"/>
          <w:b/>
          <w:color w:val="000000" w:themeColor="text1"/>
          <w:sz w:val="24"/>
          <w:szCs w:val="24"/>
          <w:lang w:val="lv-LV"/>
        </w:rPr>
      </w:pPr>
      <w:r w:rsidRPr="00204533">
        <w:rPr>
          <w:rFonts w:ascii="Times New Roman" w:hAnsi="Times New Roman" w:cs="Times New Roman"/>
          <w:b/>
          <w:color w:val="000000" w:themeColor="text1"/>
          <w:sz w:val="24"/>
          <w:szCs w:val="24"/>
          <w:lang w:val="lv-LV"/>
        </w:rPr>
        <w:t>Programma „ambulatorā un stacionārā palīdzība”</w:t>
      </w:r>
    </w:p>
    <w:p w14:paraId="736E1EC4" w14:textId="32B3D4F9" w:rsidR="008D5957" w:rsidRPr="0032177B" w:rsidRDefault="008D5957"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36852060" w14:textId="1A562D74" w:rsidR="00BC3DAC" w:rsidRPr="0032177B" w:rsidRDefault="008D5957"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6F93D665" w14:textId="77777777" w:rsidR="008D5957" w:rsidRPr="0032177B" w:rsidRDefault="008D5957"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1594CAB8" w14:textId="517173E3"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0831A939" w14:textId="1FF934AA"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7435A1E8"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ar darba specifiku saistītās obligātās veselības pārbaudes (atbilstoši MK </w:t>
      </w:r>
      <w:r w:rsidRPr="0032177B">
        <w:rPr>
          <w:rFonts w:ascii="Times New Roman" w:eastAsia="Tahoma" w:hAnsi="Times New Roman"/>
          <w:color w:val="000000" w:themeColor="text1"/>
          <w:sz w:val="24"/>
          <w:szCs w:val="24"/>
        </w:rPr>
        <w:lastRenderedPageBreak/>
        <w:t>noteikumiem Nr.219) un sanitārās grāmatiņas, uz kurām likumā noteiktā kārtībā norīko darba devējs;</w:t>
      </w:r>
    </w:p>
    <w:p w14:paraId="489135F2" w14:textId="7160CF41"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05CF57B7" w14:textId="29FBEBF2"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7E64AFF0"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7BE8DAF" w14:textId="40977C2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644E6A62"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F541C87"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48D7223C" w14:textId="0E82CAD3"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004944AC"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15DC2B0A"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3A6BED16"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59732DA7" w14:textId="77777777"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32AB48B8" w14:textId="7F168C78" w:rsidR="008D5957" w:rsidRPr="00FF33AC" w:rsidRDefault="008D5957"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meningokoku meningīta, trakumsērgas, poliomielīta), pneimo vakcīna, kopējais limits </w:t>
      </w:r>
      <w:r w:rsidRPr="00FF33AC">
        <w:rPr>
          <w:rFonts w:ascii="Times New Roman" w:hAnsi="Times New Roman" w:cs="Times New Roman"/>
          <w:b w:val="0"/>
          <w:bCs w:val="0"/>
          <w:sz w:val="24"/>
          <w:szCs w:val="24"/>
          <w:lang w:val="lv-LV"/>
        </w:rPr>
        <w:t>60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701187A5" w14:textId="4A8BB56F" w:rsidR="008D5957" w:rsidRPr="0032177B" w:rsidRDefault="008D5957" w:rsidP="0032177B">
      <w:pPr>
        <w:pStyle w:val="Virsraksts1"/>
        <w:ind w:left="0"/>
        <w:jc w:val="both"/>
        <w:rPr>
          <w:rFonts w:ascii="Times New Roman" w:hAnsi="Times New Roman" w:cs="Times New Roman"/>
          <w:b w:val="0"/>
          <w:bCs w:val="0"/>
          <w:color w:val="000000" w:themeColor="text1"/>
          <w:sz w:val="24"/>
          <w:szCs w:val="24"/>
          <w:lang w:val="lv-LV"/>
        </w:rPr>
      </w:pPr>
      <w:r w:rsidRPr="0032177B">
        <w:rPr>
          <w:rFonts w:ascii="Times New Roman" w:hAnsi="Times New Roman" w:cs="Times New Roman"/>
          <w:b w:val="0"/>
          <w:bCs w:val="0"/>
          <w:color w:val="000000" w:themeColor="text1"/>
          <w:sz w:val="24"/>
          <w:szCs w:val="24"/>
          <w:lang w:val="lv-LV"/>
        </w:rPr>
        <w:t xml:space="preserve">Ambulatorās rehabilitācijas pakalpojumus (ārstniecisko masāžu, fizikālās terapijas procedūras, ūdens procedūras (Šarko duša, cirkulārā duša, zemūdens masāža), slingi, </w:t>
      </w:r>
      <w:r w:rsidRPr="0032177B">
        <w:rPr>
          <w:rFonts w:ascii="Times New Roman" w:hAnsi="Times New Roman" w:cs="Times New Roman"/>
          <w:b w:val="0"/>
          <w:bCs w:val="0"/>
          <w:color w:val="000000" w:themeColor="text1"/>
          <w:sz w:val="24"/>
          <w:szCs w:val="24"/>
          <w:lang w:val="lv-LV"/>
        </w:rPr>
        <w:lastRenderedPageBreak/>
        <w:t>teipi, ārstniecisko vingrošanu grupā un individuāli, fizioterapeita vai rehabilitologa nodarbības) ar ģimenes ārsta vai ārstējošā ārsta nosūtījumu, limits 160 EUR apdrošināšanas periodā.</w:t>
      </w:r>
    </w:p>
    <w:p w14:paraId="0D13BDC9" w14:textId="77777777" w:rsidR="00397ABE" w:rsidRPr="0032177B" w:rsidRDefault="00397ABE" w:rsidP="0032177B">
      <w:pPr>
        <w:pStyle w:val="p1"/>
        <w:jc w:val="both"/>
        <w:rPr>
          <w:rFonts w:ascii="Times New Roman" w:hAnsi="Times New Roman"/>
          <w:color w:val="000000" w:themeColor="text1"/>
          <w:sz w:val="24"/>
          <w:szCs w:val="24"/>
          <w:lang w:val="lv-LV"/>
        </w:rPr>
      </w:pPr>
    </w:p>
    <w:p w14:paraId="3C1BF200" w14:textId="14BD622A" w:rsidR="00397ABE" w:rsidRPr="0032177B" w:rsidRDefault="00397ABE" w:rsidP="0032177B">
      <w:pPr>
        <w:pStyle w:val="p1"/>
        <w:numPr>
          <w:ilvl w:val="0"/>
          <w:numId w:val="4"/>
        </w:numPr>
        <w:jc w:val="both"/>
        <w:rPr>
          <w:rFonts w:ascii="Times New Roman" w:eastAsia="Times New Roman" w:hAnsi="Times New Roman"/>
          <w:b/>
          <w:bCs/>
          <w:color w:val="000000" w:themeColor="text1"/>
          <w:sz w:val="24"/>
          <w:szCs w:val="24"/>
          <w:lang w:val="lv-LV" w:eastAsia="en-US"/>
        </w:rPr>
      </w:pPr>
      <w:r w:rsidRPr="0032177B">
        <w:rPr>
          <w:rFonts w:ascii="Times New Roman" w:hAnsi="Times New Roman"/>
          <w:b/>
          <w:bCs/>
          <w:color w:val="000000" w:themeColor="text1"/>
          <w:sz w:val="24"/>
          <w:szCs w:val="24"/>
          <w:lang w:val="lv-LV"/>
        </w:rPr>
        <w:t>Programmai “Zobārstniecība ar zobu hig</w:t>
      </w:r>
      <w:r w:rsidR="00650D1B">
        <w:rPr>
          <w:rFonts w:ascii="Times New Roman" w:hAnsi="Times New Roman"/>
          <w:b/>
          <w:bCs/>
          <w:color w:val="000000" w:themeColor="text1"/>
          <w:sz w:val="24"/>
          <w:szCs w:val="24"/>
          <w:lang w:val="lv-LV"/>
        </w:rPr>
        <w:t>i</w:t>
      </w:r>
      <w:r w:rsidRPr="0032177B">
        <w:rPr>
          <w:rFonts w:ascii="Times New Roman" w:hAnsi="Times New Roman"/>
          <w:b/>
          <w:bCs/>
          <w:color w:val="000000" w:themeColor="text1"/>
          <w:sz w:val="24"/>
          <w:szCs w:val="24"/>
          <w:lang w:val="lv-LV"/>
        </w:rPr>
        <w:t>ēnu” -</w:t>
      </w:r>
    </w:p>
    <w:p w14:paraId="1D076C52" w14:textId="5E173A14" w:rsidR="00397ABE" w:rsidRPr="0032177B" w:rsidRDefault="00397ABE" w:rsidP="0032177B">
      <w:pPr>
        <w:pStyle w:val="p1"/>
        <w:jc w:val="both"/>
        <w:rPr>
          <w:rFonts w:ascii="Times New Roman" w:eastAsia="Times New Roman" w:hAnsi="Times New Roman"/>
          <w:color w:val="000000" w:themeColor="text1"/>
          <w:sz w:val="24"/>
          <w:szCs w:val="24"/>
          <w:lang w:val="lv-LV" w:eastAsia="en-US"/>
        </w:rPr>
      </w:pPr>
      <w:r w:rsidRPr="0032177B">
        <w:rPr>
          <w:rFonts w:ascii="Times New Roman" w:eastAsia="Times New Roman" w:hAnsi="Times New Roman"/>
          <w:color w:val="000000" w:themeColor="text1"/>
          <w:sz w:val="24"/>
          <w:szCs w:val="24"/>
          <w:lang w:val="lv-LV" w:eastAsia="en-US"/>
        </w:rPr>
        <w:t>Programma nodrošina kvalificētus zobārstniecības pakalpojumus ar 50% atlaidi:</w:t>
      </w:r>
    </w:p>
    <w:p w14:paraId="40D340FC"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neatliekamo palīdzību;</w:t>
      </w:r>
    </w:p>
    <w:p w14:paraId="0370CA0F"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ārsta konsultāciju un rentgenogrammu diagnozes precizēšanai;</w:t>
      </w:r>
    </w:p>
    <w:p w14:paraId="19045201"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terapeitiskos pakalpojumus;</w:t>
      </w:r>
    </w:p>
    <w:p w14:paraId="55CABED0"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ķirurģiskos pakalpojumus;</w:t>
      </w:r>
    </w:p>
    <w:p w14:paraId="5E071238"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mutes dobuma higiēnas pakalpojumi ar limitu 75 EUR apdrošināšanas periodā, norēķinu veicot no personīgiem līdzekļiem;</w:t>
      </w:r>
    </w:p>
    <w:p w14:paraId="5052D452" w14:textId="36661BCD" w:rsidR="00397ABE"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vietējo anestēziju.</w:t>
      </w:r>
    </w:p>
    <w:p w14:paraId="064558A0" w14:textId="77777777" w:rsidR="00620A96" w:rsidRPr="0032177B" w:rsidRDefault="00620A96" w:rsidP="00620A96">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7D533861" w14:textId="1913184C" w:rsidR="00B63EBB" w:rsidRPr="0032177B" w:rsidRDefault="00397ABE" w:rsidP="0032177B">
      <w:pPr>
        <w:pStyle w:val="Sarakstarindkopa"/>
        <w:numPr>
          <w:ilvl w:val="0"/>
          <w:numId w:val="4"/>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78E698D"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6D742322"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1B74B22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0C97D336" w14:textId="77777777" w:rsidR="00397ABE" w:rsidRPr="0032177B" w:rsidRDefault="00397ABE" w:rsidP="0032177B">
      <w:pPr>
        <w:ind w:left="360"/>
        <w:jc w:val="both"/>
        <w:rPr>
          <w:rFonts w:ascii="Times New Roman" w:hAnsi="Times New Roman"/>
          <w:sz w:val="24"/>
          <w:szCs w:val="24"/>
        </w:rPr>
      </w:pPr>
    </w:p>
    <w:p w14:paraId="1E85E52B" w14:textId="77777777" w:rsidR="00744A35"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r w:rsidR="00744A35" w:rsidRPr="0032177B">
        <w:rPr>
          <w:rFonts w:ascii="Times New Roman" w:hAnsi="Times New Roman" w:cs="Times New Roman"/>
          <w:color w:val="000000" w:themeColor="text1"/>
          <w:sz w:val="24"/>
          <w:szCs w:val="24"/>
          <w:lang w:val="lv-LV"/>
        </w:rPr>
        <w:t>:</w:t>
      </w:r>
    </w:p>
    <w:p w14:paraId="090104AA" w14:textId="071C9DDE" w:rsidR="00397ABE"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 </w:t>
      </w:r>
      <w:r w:rsidR="00397ABE" w:rsidRPr="0032177B">
        <w:rPr>
          <w:rFonts w:ascii="Times New Roman" w:hAnsi="Times New Roman" w:cs="Times New Roman"/>
          <w:color w:val="000000" w:themeColor="text1"/>
          <w:sz w:val="24"/>
          <w:szCs w:val="24"/>
          <w:lang w:val="lv-LV"/>
        </w:rPr>
        <w:tab/>
      </w:r>
      <w:r w:rsidRPr="0032177B">
        <w:rPr>
          <w:rFonts w:ascii="Times New Roman" w:hAnsi="Times New Roman" w:cs="Times New Roman"/>
          <w:color w:val="000000" w:themeColor="text1"/>
          <w:sz w:val="24"/>
          <w:szCs w:val="24"/>
          <w:lang w:val="lv-LV"/>
        </w:rPr>
        <w:t xml:space="preserve">šādus maksas pakalpojumus: 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stacionārās rehabilitācijas pakalpojumus; prostatas un ginekoloģisko masāžu; veselības pārbaudes (t.sk. kompleksās un check-up) programmas; sporta medicīnas pakalpojumus; hidrokolonoterapiju; intravitreālās injekcijas; plazmaferēzi; hemodialīzi; asins un orgānu lāzerterapiju; baroterapiju; imunoterapiju, autohemoterapiju u.tml.; kosmētisko ārstēšanu, manipulācijas dermatoloģijā, izņemot biopsiju, analīžu paņemšanu un dermatoskopiju; 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0"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r w:rsidR="00744A35" w:rsidRPr="0032177B">
        <w:rPr>
          <w:rFonts w:ascii="Times New Roman" w:hAnsi="Times New Roman" w:cs="Times New Roman"/>
          <w:color w:val="000000" w:themeColor="text1"/>
          <w:sz w:val="24"/>
          <w:szCs w:val="24"/>
          <w:lang w:val="lv-LV"/>
        </w:rPr>
        <w:t xml:space="preserve"> </w:t>
      </w:r>
    </w:p>
    <w:p w14:paraId="53AC58BD" w14:textId="406BADA4" w:rsidR="008D5957" w:rsidRPr="0032177B" w:rsidRDefault="00744A35" w:rsidP="0032177B">
      <w:pPr>
        <w:pStyle w:val="Pamatteksts"/>
        <w:spacing w:before="99"/>
        <w:ind w:firstLine="72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“Zobārstniecība ar zobu hig</w:t>
      </w:r>
      <w:r w:rsidR="00650D1B">
        <w:rPr>
          <w:rFonts w:ascii="Times New Roman" w:hAnsi="Times New Roman" w:cs="Times New Roman"/>
          <w:color w:val="000000" w:themeColor="text1"/>
          <w:sz w:val="24"/>
          <w:szCs w:val="24"/>
          <w:lang w:val="lv-LV"/>
        </w:rPr>
        <w:t>i</w:t>
      </w:r>
      <w:r w:rsidRPr="0032177B">
        <w:rPr>
          <w:rFonts w:ascii="Times New Roman" w:hAnsi="Times New Roman" w:cs="Times New Roman"/>
          <w:color w:val="000000" w:themeColor="text1"/>
          <w:sz w:val="24"/>
          <w:szCs w:val="24"/>
          <w:lang w:val="lv-LV"/>
        </w:rPr>
        <w:t xml:space="preserve">ēnu” - </w:t>
      </w:r>
      <w:r w:rsidR="00397ABE" w:rsidRPr="0032177B">
        <w:rPr>
          <w:rFonts w:ascii="Times New Roman" w:hAnsi="Times New Roman" w:cs="Times New Roman"/>
          <w:color w:val="000000" w:themeColor="text1"/>
          <w:sz w:val="24"/>
          <w:szCs w:val="24"/>
          <w:lang w:val="lv-LV"/>
        </w:rPr>
        <w:t>zobu kosmētisku pārklāšanu ar plombējamo materiālu, porcelāna plombas, zobu protezēšanu, t. sk. diagnostiskos veiduļus, inlejas, onlejas, venīrklājumus, tapas, skrūves, ortodontiju un periodonta slimību ārstēšanu, higiēnu, kariesa profilaksi ar silantiem un fluoroprotektoriem, zobu balināšanu, nakts kapes, trīsdimensiju datortomogrāfiju.</w:t>
      </w:r>
    </w:p>
    <w:p w14:paraId="4BA2FD04" w14:textId="4FE50919"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lastRenderedPageBreak/>
        <w:t>Programmai medikamentiem-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46D16F40"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1">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581618A6" w14:textId="6BA5BA32" w:rsidR="00397ABE" w:rsidRPr="0032177B" w:rsidRDefault="00397ABE" w:rsidP="0032177B">
      <w:pPr>
        <w:pStyle w:val="Pamatteksts"/>
        <w:spacing w:before="99"/>
        <w:ind w:firstLine="720"/>
        <w:jc w:val="both"/>
        <w:rPr>
          <w:rFonts w:ascii="Times New Roman" w:hAnsi="Times New Roman" w:cs="Times New Roman"/>
          <w:color w:val="000000" w:themeColor="text1"/>
          <w:sz w:val="24"/>
          <w:szCs w:val="24"/>
          <w:lang w:val="lv-LV"/>
        </w:rPr>
      </w:pPr>
    </w:p>
    <w:p w14:paraId="1D520D78" w14:textId="2A56924D" w:rsidR="008D5957" w:rsidRPr="0032177B" w:rsidRDefault="008D5957" w:rsidP="0032177B">
      <w:pPr>
        <w:pStyle w:val="PZUListapunktowana"/>
        <w:numPr>
          <w:ilvl w:val="0"/>
          <w:numId w:val="0"/>
        </w:numPr>
        <w:ind w:left="720"/>
        <w:jc w:val="both"/>
        <w:rPr>
          <w:rFonts w:ascii="Times New Roman" w:hAnsi="Times New Roman"/>
          <w:sz w:val="24"/>
          <w:szCs w:val="24"/>
        </w:rPr>
      </w:pPr>
    </w:p>
    <w:p w14:paraId="45661B2B" w14:textId="53A223D9" w:rsidR="00744A35" w:rsidRPr="0032177B" w:rsidRDefault="00744A35" w:rsidP="0032177B">
      <w:pPr>
        <w:jc w:val="both"/>
        <w:rPr>
          <w:rFonts w:ascii="Times New Roman" w:hAnsi="Times New Roman"/>
          <w:b/>
          <w:bCs/>
          <w:sz w:val="24"/>
          <w:szCs w:val="24"/>
        </w:rPr>
      </w:pPr>
      <w:r w:rsidRPr="0032177B">
        <w:rPr>
          <w:rFonts w:ascii="Times New Roman" w:hAnsi="Times New Roman"/>
          <w:b/>
          <w:bCs/>
          <w:sz w:val="24"/>
          <w:szCs w:val="24"/>
        </w:rPr>
        <w:t>Programma Nr.2</w:t>
      </w:r>
      <w:r w:rsidR="00397ABE" w:rsidRPr="0032177B">
        <w:rPr>
          <w:rFonts w:ascii="Times New Roman" w:hAnsi="Times New Roman"/>
          <w:b/>
          <w:bCs/>
          <w:sz w:val="24"/>
          <w:szCs w:val="24"/>
        </w:rPr>
        <w:t xml:space="preserve"> (Ambulatorā un stacionārā palīdzība, vakcinācija, medikamenti)</w:t>
      </w:r>
    </w:p>
    <w:p w14:paraId="70B56028" w14:textId="4370EEE7" w:rsidR="00744A35" w:rsidRPr="00B85169" w:rsidRDefault="00204533" w:rsidP="00B85169">
      <w:pPr>
        <w:pStyle w:val="Pamatteksts"/>
        <w:numPr>
          <w:ilvl w:val="0"/>
          <w:numId w:val="7"/>
        </w:numPr>
        <w:spacing w:before="156"/>
        <w:ind w:right="339"/>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P</w:t>
      </w:r>
      <w:r w:rsidRPr="00204533">
        <w:rPr>
          <w:rFonts w:ascii="Times New Roman" w:hAnsi="Times New Roman" w:cs="Times New Roman"/>
          <w:b/>
          <w:color w:val="000000" w:themeColor="text1"/>
          <w:sz w:val="24"/>
          <w:szCs w:val="24"/>
          <w:lang w:val="lv-LV"/>
        </w:rPr>
        <w:t>rogramma „</w:t>
      </w:r>
      <w:r>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465F82D3" w14:textId="77777777" w:rsidR="00744A35" w:rsidRPr="0032177B" w:rsidRDefault="00744A35"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2F14B631" w14:textId="20D17499" w:rsidR="00744A35" w:rsidRPr="0032177B" w:rsidRDefault="00744A35"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489E41DB" w14:textId="77777777" w:rsidR="00744A35" w:rsidRPr="0032177B" w:rsidRDefault="00744A35"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7A513B8B" w14:textId="61EF9866"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196648DF" w14:textId="133D5433"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040652C8"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01A265E0" w14:textId="51BE5561"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4E2B0416" w14:textId="0DDE541E"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w:t>
      </w:r>
      <w:r w:rsidRPr="0032177B">
        <w:rPr>
          <w:rFonts w:ascii="Times New Roman" w:eastAsia="Tahoma" w:hAnsi="Times New Roman"/>
          <w:color w:val="000000" w:themeColor="text1"/>
          <w:sz w:val="24"/>
          <w:szCs w:val="24"/>
        </w:rPr>
        <w:lastRenderedPageBreak/>
        <w:t>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6348A54B"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4FA29BA" w14:textId="254DA944"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3C1FAB99"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606DD22"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705E1EF1" w14:textId="2F63492E"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65D5E93A"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5A6142A4"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60466EFC"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091C987C" w14:textId="77777777"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6CDA787E" w14:textId="763FB7C3" w:rsidR="00B85169" w:rsidRDefault="00744A35"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meningokoku meningīta, trakumsērgas, poliomielīta), pneimo vakcīna, kopējais limits </w:t>
      </w:r>
      <w:r w:rsidRPr="00FF33AC">
        <w:rPr>
          <w:rFonts w:ascii="Times New Roman" w:hAnsi="Times New Roman" w:cs="Times New Roman"/>
          <w:b w:val="0"/>
          <w:bCs w:val="0"/>
          <w:sz w:val="24"/>
          <w:szCs w:val="24"/>
          <w:lang w:val="lv-LV"/>
        </w:rPr>
        <w:t>30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0579A13D" w14:textId="77777777" w:rsidR="00B85169" w:rsidRPr="00B85169" w:rsidRDefault="00B85169" w:rsidP="0032177B">
      <w:pPr>
        <w:pStyle w:val="Virsraksts1"/>
        <w:ind w:left="0"/>
        <w:jc w:val="both"/>
        <w:rPr>
          <w:rFonts w:ascii="Times New Roman" w:hAnsi="Times New Roman" w:cs="Times New Roman"/>
          <w:b w:val="0"/>
          <w:bCs w:val="0"/>
          <w:sz w:val="24"/>
          <w:szCs w:val="24"/>
          <w:lang w:val="lv-LV"/>
        </w:rPr>
      </w:pPr>
    </w:p>
    <w:p w14:paraId="2DB60890" w14:textId="650FDA6E" w:rsidR="00397ABE" w:rsidRPr="0032177B" w:rsidRDefault="00397ABE" w:rsidP="0032177B">
      <w:pPr>
        <w:pStyle w:val="Sarakstarindkopa"/>
        <w:numPr>
          <w:ilvl w:val="0"/>
          <w:numId w:val="7"/>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B735374"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52556C7F"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3230186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622CEE0D" w14:textId="106CB401" w:rsidR="00744A35" w:rsidRPr="0032177B" w:rsidRDefault="00744A35" w:rsidP="0032177B">
      <w:pPr>
        <w:jc w:val="both"/>
        <w:rPr>
          <w:rFonts w:ascii="Times New Roman" w:hAnsi="Times New Roman"/>
          <w:sz w:val="24"/>
          <w:szCs w:val="24"/>
        </w:rPr>
      </w:pPr>
    </w:p>
    <w:p w14:paraId="21C244EE" w14:textId="56797142" w:rsidR="00744A35" w:rsidRPr="0032177B" w:rsidRDefault="00744A35"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p>
    <w:p w14:paraId="4D5A7646" w14:textId="77777777" w:rsidR="00744A35" w:rsidRPr="0032177B" w:rsidRDefault="00744A35" w:rsidP="0032177B">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ambulatorās un stacionārās rehabilitācijas pakalpojumus; prostatas un ginekoloģisko masāžu; veselības </w:t>
      </w:r>
      <w:r w:rsidRPr="0032177B">
        <w:rPr>
          <w:rFonts w:ascii="Times New Roman" w:hAnsi="Times New Roman" w:cs="Times New Roman"/>
          <w:color w:val="000000" w:themeColor="text1"/>
          <w:sz w:val="24"/>
          <w:szCs w:val="24"/>
          <w:lang w:val="lv-LV"/>
        </w:rPr>
        <w:lastRenderedPageBreak/>
        <w:t xml:space="preserve">pārbaudes (t.sk. kompleksās un check-up) programmas; sporta medicīnas pakalpojumus; hidrokolonoterapiju; intravitreālās injekcijas; plazmaferēzi; hemodialīzi; asins un orgānu lāzerterapiju; baroterapiju; imunoterapiju, autohemoterapiju u.tml.; kosmētisko ārstēšanu, manipulācijas dermatoloģijā, izņemot biopsiju, analīžu paņemšanu un dermatoskopiju; 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2"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p>
    <w:p w14:paraId="13F0B88E" w14:textId="77777777"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medikamentiem-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14E4E9B1"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3">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455DCB11" w14:textId="77777777" w:rsidR="0046385D" w:rsidRDefault="0046385D">
      <w:pPr>
        <w:spacing w:after="160" w:line="259" w:lineRule="auto"/>
        <w:rPr>
          <w:rFonts w:ascii="Times New Roman" w:hAnsi="Times New Roman"/>
        </w:rPr>
      </w:pPr>
    </w:p>
    <w:p w14:paraId="6626FB46" w14:textId="77777777" w:rsidR="0046385D" w:rsidRDefault="0046385D">
      <w:pPr>
        <w:spacing w:after="160" w:line="259" w:lineRule="auto"/>
        <w:rPr>
          <w:rFonts w:ascii="Times New Roman" w:hAnsi="Times New Roman"/>
        </w:rPr>
      </w:pPr>
    </w:p>
    <w:p w14:paraId="09E65780" w14:textId="77777777" w:rsidR="0046385D" w:rsidRPr="00907464" w:rsidRDefault="0046385D">
      <w:pPr>
        <w:spacing w:after="160" w:line="259" w:lineRule="auto"/>
        <w:rPr>
          <w:rFonts w:ascii="Times New Roman" w:hAnsi="Times New Roman"/>
          <w:sz w:val="24"/>
          <w:szCs w:val="24"/>
        </w:rPr>
      </w:pPr>
      <w:r w:rsidRPr="00907464">
        <w:rPr>
          <w:rFonts w:ascii="Times New Roman" w:hAnsi="Times New Roman"/>
          <w:sz w:val="24"/>
          <w:szCs w:val="24"/>
        </w:rPr>
        <w:t>Pielikums</w:t>
      </w:r>
    </w:p>
    <w:p w14:paraId="45A2DA1F" w14:textId="3C74CE91" w:rsidR="0046385D" w:rsidRPr="00907464" w:rsidRDefault="00907464">
      <w:pPr>
        <w:spacing w:after="160" w:line="259" w:lineRule="auto"/>
        <w:rPr>
          <w:rFonts w:ascii="Times New Roman" w:hAnsi="Times New Roman"/>
          <w:sz w:val="24"/>
          <w:szCs w:val="24"/>
        </w:rPr>
      </w:pPr>
      <w:r>
        <w:rPr>
          <w:rFonts w:ascii="Times New Roman" w:hAnsi="Times New Roman"/>
          <w:sz w:val="24"/>
          <w:szCs w:val="24"/>
        </w:rPr>
        <w:t xml:space="preserve">Pielikums </w:t>
      </w:r>
      <w:r w:rsidR="0046385D" w:rsidRPr="00907464">
        <w:rPr>
          <w:rFonts w:ascii="Times New Roman" w:hAnsi="Times New Roman"/>
          <w:sz w:val="24"/>
          <w:szCs w:val="24"/>
        </w:rPr>
        <w:t>Nr. 1. – Pieteikums</w:t>
      </w:r>
      <w:r w:rsidR="00116F53" w:rsidRPr="00907464">
        <w:rPr>
          <w:rFonts w:ascii="Times New Roman" w:hAnsi="Times New Roman"/>
          <w:sz w:val="24"/>
          <w:szCs w:val="24"/>
        </w:rPr>
        <w:t xml:space="preserve"> (jāizpilda pretendentam)</w:t>
      </w:r>
      <w:r w:rsidR="0046385D" w:rsidRPr="00907464">
        <w:rPr>
          <w:rFonts w:ascii="Times New Roman" w:hAnsi="Times New Roman"/>
          <w:sz w:val="24"/>
          <w:szCs w:val="24"/>
        </w:rPr>
        <w:t>.</w:t>
      </w:r>
    </w:p>
    <w:p w14:paraId="35423AB1" w14:textId="698DA349" w:rsidR="0046385D" w:rsidRDefault="00907464">
      <w:pPr>
        <w:spacing w:after="160" w:line="259" w:lineRule="auto"/>
        <w:rPr>
          <w:rFonts w:ascii="Times New Roman" w:hAnsi="Times New Roman"/>
        </w:rPr>
      </w:pPr>
      <w:r>
        <w:rPr>
          <w:rFonts w:ascii="Times New Roman" w:hAnsi="Times New Roman"/>
          <w:sz w:val="24"/>
          <w:szCs w:val="24"/>
        </w:rPr>
        <w:t xml:space="preserve">Pielikums </w:t>
      </w:r>
      <w:r w:rsidR="0046385D" w:rsidRPr="00907464">
        <w:rPr>
          <w:rFonts w:ascii="Times New Roman" w:hAnsi="Times New Roman"/>
          <w:sz w:val="24"/>
          <w:szCs w:val="24"/>
        </w:rPr>
        <w:t xml:space="preserve">Nr.2 – </w:t>
      </w:r>
      <w:r>
        <w:rPr>
          <w:rFonts w:ascii="Times New Roman" w:hAnsi="Times New Roman"/>
          <w:sz w:val="24"/>
          <w:szCs w:val="24"/>
        </w:rPr>
        <w:t>Vērtēšanas kritēriji</w:t>
      </w:r>
      <w:r w:rsidR="00116F53" w:rsidRPr="00907464">
        <w:rPr>
          <w:rFonts w:ascii="Times New Roman" w:hAnsi="Times New Roman"/>
          <w:sz w:val="24"/>
          <w:szCs w:val="24"/>
        </w:rPr>
        <w:t xml:space="preserve"> (jā</w:t>
      </w:r>
      <w:r w:rsidR="00FF33AC">
        <w:rPr>
          <w:rFonts w:ascii="Times New Roman" w:hAnsi="Times New Roman"/>
          <w:sz w:val="24"/>
          <w:szCs w:val="24"/>
        </w:rPr>
        <w:t>a</w:t>
      </w:r>
      <w:r w:rsidR="00116F53" w:rsidRPr="00907464">
        <w:rPr>
          <w:rFonts w:ascii="Times New Roman" w:hAnsi="Times New Roman"/>
          <w:sz w:val="24"/>
          <w:szCs w:val="24"/>
        </w:rPr>
        <w:t>izpilda pretendentam).</w:t>
      </w:r>
      <w:r w:rsidR="0046385D">
        <w:rPr>
          <w:rFonts w:ascii="Times New Roman" w:hAnsi="Times New Roman"/>
        </w:rPr>
        <w:br w:type="page"/>
      </w:r>
    </w:p>
    <w:p w14:paraId="6D352F5B" w14:textId="77777777" w:rsidR="0046385D" w:rsidRPr="000F28CD" w:rsidRDefault="0046385D" w:rsidP="0046385D">
      <w:pPr>
        <w:pageBreakBefore/>
        <w:tabs>
          <w:tab w:val="center" w:pos="4320"/>
          <w:tab w:val="right" w:pos="8640"/>
        </w:tabs>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 xml:space="preserve">Pielikums Nr.1 </w:t>
      </w:r>
    </w:p>
    <w:p w14:paraId="2C66A1BB"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Uzņēmuma rekvizīti _______________________________________</w:t>
      </w:r>
    </w:p>
    <w:p w14:paraId="78575D85"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PIETEIKUMS</w:t>
      </w:r>
    </w:p>
    <w:p w14:paraId="4AABA84F" w14:textId="707B42E2" w:rsidR="0046385D" w:rsidRPr="000F28CD" w:rsidRDefault="0046385D" w:rsidP="0046385D">
      <w:pPr>
        <w:keepNext/>
        <w:overflowPunct w:val="0"/>
        <w:autoSpaceDE w:val="0"/>
        <w:autoSpaceDN w:val="0"/>
        <w:adjustRightInd w:val="0"/>
        <w:spacing w:line="240" w:lineRule="auto"/>
        <w:jc w:val="both"/>
        <w:outlineLvl w:val="0"/>
        <w:rPr>
          <w:rFonts w:ascii="Times New Roman" w:eastAsia="Times New Roman" w:hAnsi="Times New Roman"/>
          <w:b/>
          <w:bCs/>
          <w:noProof/>
          <w:sz w:val="24"/>
          <w:szCs w:val="24"/>
          <w:lang w:eastAsia="lv-LV"/>
        </w:rPr>
      </w:pPr>
      <w:r w:rsidRPr="000F28CD">
        <w:rPr>
          <w:rFonts w:ascii="Times New Roman" w:eastAsia="Times New Roman" w:hAnsi="Times New Roman"/>
          <w:noProof/>
          <w:sz w:val="24"/>
          <w:szCs w:val="24"/>
          <w:lang w:eastAsia="lv-LV"/>
        </w:rPr>
        <w:t xml:space="preserve">piedāvājam veikt </w:t>
      </w:r>
      <w:r w:rsidR="005241FC">
        <w:rPr>
          <w:rFonts w:ascii="Times New Roman" w:eastAsia="Times New Roman" w:hAnsi="Times New Roman"/>
          <w:b/>
          <w:bCs/>
          <w:noProof/>
          <w:sz w:val="24"/>
          <w:szCs w:val="24"/>
          <w:lang w:eastAsia="lv-LV"/>
        </w:rPr>
        <w:t>veselības apdrošināšanu</w:t>
      </w:r>
      <w:r w:rsidRPr="000F28CD">
        <w:rPr>
          <w:rFonts w:ascii="Times New Roman" w:eastAsia="Times New Roman" w:hAnsi="Times New Roman"/>
          <w:noProof/>
          <w:sz w:val="24"/>
          <w:szCs w:val="24"/>
          <w:lang w:eastAsia="lv-LV"/>
        </w:rPr>
        <w:t xml:space="preserve">, </w:t>
      </w:r>
      <w:r w:rsidRPr="000F28CD">
        <w:rPr>
          <w:rFonts w:ascii="Times New Roman" w:eastAsia="Times New Roman" w:hAnsi="Times New Roman"/>
          <w:b/>
          <w:bCs/>
          <w:noProof/>
          <w:sz w:val="24"/>
          <w:szCs w:val="24"/>
          <w:lang w:eastAsia="lv-LV"/>
        </w:rPr>
        <w:t>par kopējo līgumcenu</w:t>
      </w:r>
      <w:r>
        <w:rPr>
          <w:rFonts w:ascii="Times New Roman" w:eastAsia="Times New Roman" w:hAnsi="Times New Roman"/>
          <w:b/>
          <w:bCs/>
          <w:noProof/>
          <w:sz w:val="24"/>
          <w:szCs w:val="24"/>
          <w:lang w:eastAsia="lv-LV"/>
        </w:rPr>
        <w:t xml:space="preserve"> (polises Nr.1 un </w:t>
      </w:r>
      <w:r w:rsidR="005241FC">
        <w:rPr>
          <w:rFonts w:ascii="Times New Roman" w:eastAsia="Times New Roman" w:hAnsi="Times New Roman"/>
          <w:b/>
          <w:bCs/>
          <w:noProof/>
          <w:sz w:val="24"/>
          <w:szCs w:val="24"/>
          <w:lang w:eastAsia="lv-LV"/>
        </w:rPr>
        <w:t xml:space="preserve">polises </w:t>
      </w:r>
      <w:r>
        <w:rPr>
          <w:rFonts w:ascii="Times New Roman" w:eastAsia="Times New Roman" w:hAnsi="Times New Roman"/>
          <w:b/>
          <w:bCs/>
          <w:noProof/>
          <w:sz w:val="24"/>
          <w:szCs w:val="24"/>
          <w:lang w:eastAsia="lv-LV"/>
        </w:rPr>
        <w:t>Nr</w:t>
      </w:r>
      <w:r w:rsidR="005241FC">
        <w:rPr>
          <w:rFonts w:ascii="Times New Roman" w:eastAsia="Times New Roman" w:hAnsi="Times New Roman"/>
          <w:b/>
          <w:bCs/>
          <w:noProof/>
          <w:sz w:val="24"/>
          <w:szCs w:val="24"/>
          <w:lang w:eastAsia="lv-LV"/>
        </w:rPr>
        <w:t>.</w:t>
      </w:r>
      <w:r>
        <w:rPr>
          <w:rFonts w:ascii="Times New Roman" w:eastAsia="Times New Roman" w:hAnsi="Times New Roman"/>
          <w:b/>
          <w:bCs/>
          <w:noProof/>
          <w:sz w:val="24"/>
          <w:szCs w:val="24"/>
          <w:lang w:eastAsia="lv-LV"/>
        </w:rPr>
        <w:t>2 cena kopā)</w:t>
      </w:r>
      <w:r w:rsidRPr="000F28CD">
        <w:rPr>
          <w:rFonts w:ascii="Times New Roman" w:eastAsia="Times New Roman" w:hAnsi="Times New Roman"/>
          <w:b/>
          <w:bCs/>
          <w:noProof/>
          <w:sz w:val="24"/>
          <w:szCs w:val="24"/>
          <w:lang w:eastAsia="lv-LV"/>
        </w:rPr>
        <w:t>:</w:t>
      </w:r>
    </w:p>
    <w:p w14:paraId="3664B53E"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089DD7F"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4032009" w14:textId="77777777" w:rsidR="0046385D" w:rsidRPr="000F28CD" w:rsidRDefault="0046385D" w:rsidP="0046385D">
      <w:pPr>
        <w:tabs>
          <w:tab w:val="left" w:pos="0"/>
          <w:tab w:val="left" w:pos="1080"/>
          <w:tab w:val="left" w:pos="1440"/>
        </w:tabs>
        <w:spacing w:line="240" w:lineRule="auto"/>
        <w:jc w:val="center"/>
        <w:rPr>
          <w:rFonts w:ascii="Times New Roman" w:eastAsia="Times New Roman" w:hAnsi="Times New Roman"/>
          <w:sz w:val="24"/>
          <w:szCs w:val="24"/>
        </w:rPr>
      </w:pPr>
      <w:r w:rsidRPr="000F28CD">
        <w:rPr>
          <w:rFonts w:ascii="Times New Roman" w:eastAsia="Times New Roman" w:hAnsi="Times New Roman"/>
          <w:sz w:val="24"/>
          <w:szCs w:val="24"/>
        </w:rPr>
        <w:t xml:space="preserve">(kopējā piedāvātā līgumcena </w:t>
      </w:r>
      <w:r>
        <w:rPr>
          <w:rFonts w:ascii="Times New Roman" w:eastAsia="Times New Roman" w:hAnsi="Times New Roman"/>
          <w:sz w:val="24"/>
          <w:szCs w:val="24"/>
        </w:rPr>
        <w:t>EUR</w:t>
      </w:r>
      <w:r w:rsidRPr="005E18CF">
        <w:rPr>
          <w:rFonts w:ascii="Times New Roman" w:eastAsia="Times New Roman" w:hAnsi="Times New Roman"/>
          <w:sz w:val="24"/>
          <w:szCs w:val="24"/>
        </w:rPr>
        <w:t>, bez PVN</w:t>
      </w:r>
      <w:r w:rsidRPr="000F28CD">
        <w:rPr>
          <w:rFonts w:ascii="Times New Roman" w:eastAsia="Times New Roman" w:hAnsi="Times New Roman"/>
          <w:sz w:val="24"/>
          <w:szCs w:val="24"/>
        </w:rPr>
        <w:t>)</w:t>
      </w:r>
    </w:p>
    <w:p w14:paraId="16F0DD60" w14:textId="77777777" w:rsidR="0046385D" w:rsidRPr="000F28CD" w:rsidRDefault="0046385D" w:rsidP="0046385D">
      <w:pPr>
        <w:spacing w:line="240" w:lineRule="auto"/>
        <w:rPr>
          <w:rFonts w:ascii="Times New Roman" w:eastAsia="Times New Roman" w:hAnsi="Times New Roman"/>
          <w:sz w:val="24"/>
          <w:szCs w:val="24"/>
        </w:rPr>
      </w:pPr>
    </w:p>
    <w:p w14:paraId="70855224" w14:textId="77777777" w:rsidR="0046385D" w:rsidRPr="000F28CD" w:rsidRDefault="0046385D" w:rsidP="0046385D">
      <w:pPr>
        <w:spacing w:line="240" w:lineRule="auto"/>
        <w:jc w:val="both"/>
        <w:rPr>
          <w:rFonts w:ascii="Times New Roman" w:eastAsia="Times New Roman" w:hAnsi="Times New Roman"/>
          <w:b/>
          <w:sz w:val="24"/>
          <w:szCs w:val="24"/>
        </w:rPr>
      </w:pPr>
    </w:p>
    <w:p w14:paraId="45AD2577" w14:textId="396A90F1" w:rsidR="0046385D" w:rsidRPr="000F28CD" w:rsidRDefault="0046385D" w:rsidP="0046385D">
      <w:pPr>
        <w:tabs>
          <w:tab w:val="left" w:pos="0"/>
        </w:tabs>
        <w:spacing w:line="240" w:lineRule="auto"/>
        <w:jc w:val="both"/>
        <w:rPr>
          <w:rFonts w:ascii="Times New Roman" w:eastAsia="Times New Roman" w:hAnsi="Times New Roman"/>
          <w:sz w:val="24"/>
          <w:szCs w:val="24"/>
        </w:rPr>
      </w:pPr>
      <w:r w:rsidRPr="000F28CD">
        <w:rPr>
          <w:rFonts w:ascii="Times New Roman" w:eastAsia="Times New Roman" w:hAnsi="Times New Roman"/>
          <w:b/>
          <w:sz w:val="24"/>
          <w:szCs w:val="24"/>
        </w:rPr>
        <w:t>Pretendents</w:t>
      </w:r>
      <w:r w:rsidRPr="000F28CD">
        <w:rPr>
          <w:rFonts w:ascii="Times New Roman" w:eastAsia="Times New Roman" w:hAnsi="Times New Roman"/>
          <w:sz w:val="24"/>
          <w:szCs w:val="24"/>
        </w:rPr>
        <w:t>_______________________________________________________</w:t>
      </w:r>
      <w:r w:rsidR="00907464">
        <w:rPr>
          <w:rFonts w:ascii="Times New Roman" w:eastAsia="Times New Roman" w:hAnsi="Times New Roman"/>
          <w:sz w:val="24"/>
          <w:szCs w:val="24"/>
        </w:rPr>
        <w:t>_</w:t>
      </w:r>
    </w:p>
    <w:p w14:paraId="1E831FC6" w14:textId="77777777" w:rsidR="0046385D" w:rsidRPr="000F28CD" w:rsidRDefault="0046385D" w:rsidP="0046385D">
      <w:pPr>
        <w:tabs>
          <w:tab w:val="left" w:pos="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pretendenta nosaukums</w:t>
      </w:r>
    </w:p>
    <w:p w14:paraId="2766A4BB"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7CA5D72"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 xml:space="preserve">pretendenta adrese, tālruņa (faksa) numuri </w:t>
      </w:r>
    </w:p>
    <w:p w14:paraId="196FAB25" w14:textId="77777777" w:rsidR="0046385D" w:rsidRPr="000F28CD" w:rsidRDefault="0046385D" w:rsidP="0046385D">
      <w:pPr>
        <w:tabs>
          <w:tab w:val="left" w:pos="0"/>
        </w:tabs>
        <w:spacing w:line="240" w:lineRule="auto"/>
        <w:jc w:val="both"/>
        <w:rPr>
          <w:rFonts w:ascii="Times New Roman" w:eastAsia="Times New Roman" w:hAnsi="Times New Roman"/>
          <w:sz w:val="24"/>
          <w:szCs w:val="24"/>
        </w:rPr>
      </w:pPr>
    </w:p>
    <w:p w14:paraId="6C055DEA"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4F0D20C"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t>kontaktpersonas vārds un uzvārds</w:t>
      </w:r>
      <w:r w:rsidRPr="000F28CD">
        <w:rPr>
          <w:rFonts w:ascii="Times New Roman" w:eastAsia="Times New Roman" w:hAnsi="Times New Roman"/>
          <w:i/>
          <w:iCs/>
          <w:sz w:val="24"/>
          <w:szCs w:val="24"/>
        </w:rPr>
        <w:t xml:space="preserve">, tālruņa numurs,  </w:t>
      </w:r>
      <w:r>
        <w:rPr>
          <w:rFonts w:ascii="Times New Roman" w:eastAsia="Times New Roman" w:hAnsi="Times New Roman"/>
          <w:i/>
          <w:iCs/>
          <w:sz w:val="24"/>
          <w:szCs w:val="24"/>
        </w:rPr>
        <w:t>e-pasta adrese</w:t>
      </w:r>
    </w:p>
    <w:p w14:paraId="45B6C989"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5E68EF"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EC5C56" w14:textId="77777777" w:rsidR="0046385D" w:rsidRPr="000F28CD" w:rsidRDefault="0046385D" w:rsidP="0046385D">
      <w:pPr>
        <w:pBdr>
          <w:top w:val="single" w:sz="4" w:space="1" w:color="000000"/>
        </w:pBd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i/>
          <w:iCs/>
          <w:noProof/>
          <w:sz w:val="24"/>
          <w:szCs w:val="24"/>
          <w:lang w:eastAsia="lv-LV"/>
        </w:rPr>
      </w:pPr>
      <w:r w:rsidRPr="000F28CD">
        <w:rPr>
          <w:rFonts w:ascii="Times New Roman" w:eastAsia="Times New Roman" w:hAnsi="Times New Roman"/>
          <w:i/>
          <w:iCs/>
          <w:noProof/>
          <w:sz w:val="24"/>
          <w:szCs w:val="24"/>
          <w:lang w:eastAsia="lv-LV"/>
        </w:rPr>
        <w:t>vadītāja vai pilnvarotās personas amats, vārds un uzvārds, paraksts</w:t>
      </w:r>
    </w:p>
    <w:p w14:paraId="17B66F98" w14:textId="77777777" w:rsidR="00744A35" w:rsidRPr="0032177B" w:rsidRDefault="00744A35" w:rsidP="0032177B">
      <w:pPr>
        <w:jc w:val="both"/>
        <w:rPr>
          <w:rFonts w:ascii="Times New Roman" w:hAnsi="Times New Roman"/>
        </w:rPr>
      </w:pPr>
    </w:p>
    <w:sectPr w:rsidR="00744A35" w:rsidRPr="0032177B" w:rsidSect="00B85169">
      <w:footerReference w:type="defaul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C1DF" w14:textId="77777777" w:rsidR="004751E1" w:rsidRDefault="004751E1" w:rsidP="00620A96">
      <w:pPr>
        <w:spacing w:line="240" w:lineRule="auto"/>
      </w:pPr>
      <w:r>
        <w:separator/>
      </w:r>
    </w:p>
  </w:endnote>
  <w:endnote w:type="continuationSeparator" w:id="0">
    <w:p w14:paraId="53B89599" w14:textId="77777777" w:rsidR="004751E1" w:rsidRDefault="004751E1" w:rsidP="006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86103"/>
      <w:docPartObj>
        <w:docPartGallery w:val="Page Numbers (Bottom of Page)"/>
        <w:docPartUnique/>
      </w:docPartObj>
    </w:sdtPr>
    <w:sdtEndPr/>
    <w:sdtContent>
      <w:p w14:paraId="38624338" w14:textId="633BD023" w:rsidR="00620A96" w:rsidRDefault="00620A96">
        <w:pPr>
          <w:pStyle w:val="Kjene"/>
          <w:jc w:val="right"/>
        </w:pPr>
        <w:r>
          <w:fldChar w:fldCharType="begin"/>
        </w:r>
        <w:r>
          <w:instrText>PAGE   \* MERGEFORMAT</w:instrText>
        </w:r>
        <w:r>
          <w:fldChar w:fldCharType="separate"/>
        </w:r>
        <w:r>
          <w:rPr>
            <w:lang w:val="lv-LV"/>
          </w:rPr>
          <w:t>2</w:t>
        </w:r>
        <w:r>
          <w:fldChar w:fldCharType="end"/>
        </w:r>
      </w:p>
    </w:sdtContent>
  </w:sdt>
  <w:p w14:paraId="53B76302" w14:textId="77777777" w:rsidR="00620A96" w:rsidRDefault="00620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60FD" w14:textId="77777777" w:rsidR="004751E1" w:rsidRDefault="004751E1" w:rsidP="00620A96">
      <w:pPr>
        <w:spacing w:line="240" w:lineRule="auto"/>
      </w:pPr>
      <w:r>
        <w:separator/>
      </w:r>
    </w:p>
  </w:footnote>
  <w:footnote w:type="continuationSeparator" w:id="0">
    <w:p w14:paraId="6A23035B" w14:textId="77777777" w:rsidR="004751E1" w:rsidRDefault="004751E1" w:rsidP="00620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2D86432"/>
    <w:multiLevelType w:val="hybridMultilevel"/>
    <w:tmpl w:val="1BF87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7FE3"/>
    <w:multiLevelType w:val="multilevel"/>
    <w:tmpl w:val="F9780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877F41"/>
    <w:multiLevelType w:val="hybridMultilevel"/>
    <w:tmpl w:val="F0D48B2A"/>
    <w:lvl w:ilvl="0" w:tplc="8AEAD312">
      <w:start w:val="1"/>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42D11346"/>
    <w:multiLevelType w:val="hybridMultilevel"/>
    <w:tmpl w:val="A65A4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0D5BE1"/>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C62F4B"/>
    <w:multiLevelType w:val="hybridMultilevel"/>
    <w:tmpl w:val="251E7D18"/>
    <w:lvl w:ilvl="0" w:tplc="7EC234A6">
      <w:numFmt w:val="bullet"/>
      <w:lvlText w:val="•"/>
      <w:lvlJc w:val="left"/>
      <w:pPr>
        <w:ind w:left="350" w:hanging="114"/>
      </w:pPr>
      <w:rPr>
        <w:rFonts w:ascii="Tahoma" w:eastAsia="Tahoma" w:hAnsi="Tahoma" w:cs="Tahoma" w:hint="default"/>
        <w:color w:val="4A4A49"/>
        <w:w w:val="100"/>
        <w:sz w:val="14"/>
        <w:szCs w:val="14"/>
      </w:rPr>
    </w:lvl>
    <w:lvl w:ilvl="1" w:tplc="3190A86E">
      <w:numFmt w:val="bullet"/>
      <w:lvlText w:val="–"/>
      <w:lvlJc w:val="left"/>
      <w:pPr>
        <w:ind w:left="520" w:hanging="165"/>
      </w:pPr>
      <w:rPr>
        <w:rFonts w:ascii="Tahoma" w:eastAsia="Tahoma" w:hAnsi="Tahoma" w:cs="Tahoma" w:hint="default"/>
        <w:color w:val="4A4A49"/>
        <w:spacing w:val="-4"/>
        <w:w w:val="99"/>
        <w:sz w:val="14"/>
        <w:szCs w:val="14"/>
      </w:rPr>
    </w:lvl>
    <w:lvl w:ilvl="2" w:tplc="298ADD5A">
      <w:numFmt w:val="bullet"/>
      <w:lvlText w:val="•"/>
      <w:lvlJc w:val="left"/>
      <w:pPr>
        <w:ind w:left="1338" w:hanging="165"/>
      </w:pPr>
      <w:rPr>
        <w:rFonts w:hint="default"/>
      </w:rPr>
    </w:lvl>
    <w:lvl w:ilvl="3" w:tplc="69BCC6D2">
      <w:numFmt w:val="bullet"/>
      <w:lvlText w:val="•"/>
      <w:lvlJc w:val="left"/>
      <w:pPr>
        <w:ind w:left="2157" w:hanging="165"/>
      </w:pPr>
      <w:rPr>
        <w:rFonts w:hint="default"/>
      </w:rPr>
    </w:lvl>
    <w:lvl w:ilvl="4" w:tplc="FAC4E2CC">
      <w:numFmt w:val="bullet"/>
      <w:lvlText w:val="•"/>
      <w:lvlJc w:val="left"/>
      <w:pPr>
        <w:ind w:left="2976" w:hanging="165"/>
      </w:pPr>
      <w:rPr>
        <w:rFonts w:hint="default"/>
      </w:rPr>
    </w:lvl>
    <w:lvl w:ilvl="5" w:tplc="3D3A23F2">
      <w:numFmt w:val="bullet"/>
      <w:lvlText w:val="•"/>
      <w:lvlJc w:val="left"/>
      <w:pPr>
        <w:ind w:left="3795" w:hanging="165"/>
      </w:pPr>
      <w:rPr>
        <w:rFonts w:hint="default"/>
      </w:rPr>
    </w:lvl>
    <w:lvl w:ilvl="6" w:tplc="49C80532">
      <w:numFmt w:val="bullet"/>
      <w:lvlText w:val="•"/>
      <w:lvlJc w:val="left"/>
      <w:pPr>
        <w:ind w:left="4614" w:hanging="165"/>
      </w:pPr>
      <w:rPr>
        <w:rFonts w:hint="default"/>
      </w:rPr>
    </w:lvl>
    <w:lvl w:ilvl="7" w:tplc="ABAC7974">
      <w:numFmt w:val="bullet"/>
      <w:lvlText w:val="•"/>
      <w:lvlJc w:val="left"/>
      <w:pPr>
        <w:ind w:left="5433" w:hanging="165"/>
      </w:pPr>
      <w:rPr>
        <w:rFonts w:hint="default"/>
      </w:rPr>
    </w:lvl>
    <w:lvl w:ilvl="8" w:tplc="F75ADF7A">
      <w:numFmt w:val="bullet"/>
      <w:lvlText w:val="•"/>
      <w:lvlJc w:val="left"/>
      <w:pPr>
        <w:ind w:left="6252" w:hanging="165"/>
      </w:pPr>
      <w:rPr>
        <w:rFonts w:hint="default"/>
      </w:rPr>
    </w:lvl>
  </w:abstractNum>
  <w:abstractNum w:abstractNumId="8" w15:restartNumberingAfterBreak="0">
    <w:nsid w:val="727A728F"/>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2522E8"/>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3D468B"/>
    <w:multiLevelType w:val="hybridMultilevel"/>
    <w:tmpl w:val="1918264A"/>
    <w:lvl w:ilvl="0" w:tplc="CF22EDD4">
      <w:start w:val="1"/>
      <w:numFmt w:val="bullet"/>
      <w:pStyle w:val="PZUListapunktowana"/>
      <w:lvlText w:val="•"/>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F73A53"/>
    <w:multiLevelType w:val="hybridMultilevel"/>
    <w:tmpl w:val="A12823C6"/>
    <w:lvl w:ilvl="0" w:tplc="D2EE824E">
      <w:numFmt w:val="bullet"/>
      <w:lvlText w:val="•"/>
      <w:lvlJc w:val="left"/>
      <w:pPr>
        <w:ind w:left="114" w:hanging="114"/>
      </w:pPr>
      <w:rPr>
        <w:rFonts w:ascii="Tahoma" w:eastAsia="Tahoma" w:hAnsi="Tahoma" w:cs="Tahoma" w:hint="default"/>
        <w:color w:val="4A4A49"/>
        <w:w w:val="100"/>
        <w:sz w:val="14"/>
        <w:szCs w:val="14"/>
      </w:rPr>
    </w:lvl>
    <w:lvl w:ilvl="1" w:tplc="700CDC28">
      <w:numFmt w:val="bullet"/>
      <w:lvlText w:val="–"/>
      <w:lvlJc w:val="left"/>
      <w:pPr>
        <w:ind w:left="307" w:hanging="165"/>
      </w:pPr>
      <w:rPr>
        <w:rFonts w:ascii="Tahoma" w:eastAsia="Tahoma" w:hAnsi="Tahoma" w:cs="Tahoma" w:hint="default"/>
        <w:color w:val="4A4A49"/>
        <w:spacing w:val="-3"/>
        <w:w w:val="100"/>
        <w:sz w:val="14"/>
        <w:szCs w:val="14"/>
      </w:rPr>
    </w:lvl>
    <w:lvl w:ilvl="2" w:tplc="8306F75C">
      <w:numFmt w:val="bullet"/>
      <w:lvlText w:val="•"/>
      <w:lvlJc w:val="left"/>
      <w:pPr>
        <w:ind w:left="1338" w:hanging="165"/>
      </w:pPr>
      <w:rPr>
        <w:rFonts w:hint="default"/>
      </w:rPr>
    </w:lvl>
    <w:lvl w:ilvl="3" w:tplc="127CA688">
      <w:numFmt w:val="bullet"/>
      <w:lvlText w:val="•"/>
      <w:lvlJc w:val="left"/>
      <w:pPr>
        <w:ind w:left="2157" w:hanging="165"/>
      </w:pPr>
      <w:rPr>
        <w:rFonts w:hint="default"/>
      </w:rPr>
    </w:lvl>
    <w:lvl w:ilvl="4" w:tplc="3FB67D2C">
      <w:numFmt w:val="bullet"/>
      <w:lvlText w:val="•"/>
      <w:lvlJc w:val="left"/>
      <w:pPr>
        <w:ind w:left="2976" w:hanging="165"/>
      </w:pPr>
      <w:rPr>
        <w:rFonts w:hint="default"/>
      </w:rPr>
    </w:lvl>
    <w:lvl w:ilvl="5" w:tplc="6E7ACCB2">
      <w:numFmt w:val="bullet"/>
      <w:lvlText w:val="•"/>
      <w:lvlJc w:val="left"/>
      <w:pPr>
        <w:ind w:left="3795" w:hanging="165"/>
      </w:pPr>
      <w:rPr>
        <w:rFonts w:hint="default"/>
      </w:rPr>
    </w:lvl>
    <w:lvl w:ilvl="6" w:tplc="5A76BF8C">
      <w:numFmt w:val="bullet"/>
      <w:lvlText w:val="•"/>
      <w:lvlJc w:val="left"/>
      <w:pPr>
        <w:ind w:left="4614" w:hanging="165"/>
      </w:pPr>
      <w:rPr>
        <w:rFonts w:hint="default"/>
      </w:rPr>
    </w:lvl>
    <w:lvl w:ilvl="7" w:tplc="F9107240">
      <w:numFmt w:val="bullet"/>
      <w:lvlText w:val="•"/>
      <w:lvlJc w:val="left"/>
      <w:pPr>
        <w:ind w:left="5433" w:hanging="165"/>
      </w:pPr>
      <w:rPr>
        <w:rFonts w:hint="default"/>
      </w:rPr>
    </w:lvl>
    <w:lvl w:ilvl="8" w:tplc="6C80D982">
      <w:numFmt w:val="bullet"/>
      <w:lvlText w:val="•"/>
      <w:lvlJc w:val="left"/>
      <w:pPr>
        <w:ind w:left="6252" w:hanging="165"/>
      </w:pPr>
      <w:rPr>
        <w:rFonts w:hint="default"/>
      </w:rPr>
    </w:lvl>
  </w:abstractNum>
  <w:num w:numId="1">
    <w:abstractNumId w:val="10"/>
  </w:num>
  <w:num w:numId="2">
    <w:abstractNumId w:val="5"/>
  </w:num>
  <w:num w:numId="3">
    <w:abstractNumId w:val="2"/>
  </w:num>
  <w:num w:numId="4">
    <w:abstractNumId w:val="8"/>
  </w:num>
  <w:num w:numId="5">
    <w:abstractNumId w:val="7"/>
  </w:num>
  <w:num w:numId="6">
    <w:abstractNumId w:val="11"/>
  </w:num>
  <w:num w:numId="7">
    <w:abstractNumId w:val="6"/>
  </w:num>
  <w:num w:numId="8">
    <w:abstractNumId w:val="9"/>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AC"/>
    <w:rsid w:val="00116F53"/>
    <w:rsid w:val="001630D3"/>
    <w:rsid w:val="001D1807"/>
    <w:rsid w:val="001E0F41"/>
    <w:rsid w:val="00204533"/>
    <w:rsid w:val="00244D18"/>
    <w:rsid w:val="0032177B"/>
    <w:rsid w:val="00397ABE"/>
    <w:rsid w:val="0046385D"/>
    <w:rsid w:val="00470C0B"/>
    <w:rsid w:val="004751E1"/>
    <w:rsid w:val="005241FC"/>
    <w:rsid w:val="00527344"/>
    <w:rsid w:val="005C2184"/>
    <w:rsid w:val="00620A96"/>
    <w:rsid w:val="00643D32"/>
    <w:rsid w:val="00650D1B"/>
    <w:rsid w:val="0065726D"/>
    <w:rsid w:val="006A19C9"/>
    <w:rsid w:val="00744A35"/>
    <w:rsid w:val="00814F42"/>
    <w:rsid w:val="00866CF6"/>
    <w:rsid w:val="008B396B"/>
    <w:rsid w:val="008D5957"/>
    <w:rsid w:val="008F3067"/>
    <w:rsid w:val="00907464"/>
    <w:rsid w:val="00931148"/>
    <w:rsid w:val="0099637C"/>
    <w:rsid w:val="00A71669"/>
    <w:rsid w:val="00B63EBB"/>
    <w:rsid w:val="00B85169"/>
    <w:rsid w:val="00BC3DAC"/>
    <w:rsid w:val="00BE4EEA"/>
    <w:rsid w:val="00C00C8B"/>
    <w:rsid w:val="00C47A35"/>
    <w:rsid w:val="00C7731A"/>
    <w:rsid w:val="00CC694A"/>
    <w:rsid w:val="00DA502F"/>
    <w:rsid w:val="00E5677F"/>
    <w:rsid w:val="00EB7735"/>
    <w:rsid w:val="00F70429"/>
    <w:rsid w:val="00F821C9"/>
    <w:rsid w:val="00FC2EA9"/>
    <w:rsid w:val="00FF33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229"/>
  <w15:chartTrackingRefBased/>
  <w15:docId w15:val="{7E566E78-C731-44AD-BFA1-3D1B022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DAC"/>
    <w:pPr>
      <w:spacing w:after="0" w:line="260" w:lineRule="exact"/>
    </w:pPr>
    <w:rPr>
      <w:rFonts w:ascii="Tahoma" w:eastAsia="Calibri" w:hAnsi="Tahoma" w:cs="Times New Roman"/>
      <w:spacing w:val="4"/>
      <w:sz w:val="18"/>
      <w:lang w:val="pl-PL"/>
    </w:rPr>
  </w:style>
  <w:style w:type="paragraph" w:styleId="Virsraksts1">
    <w:name w:val="heading 1"/>
    <w:basedOn w:val="Parasts"/>
    <w:link w:val="Virsraksts1Rakstz"/>
    <w:uiPriority w:val="1"/>
    <w:qFormat/>
    <w:rsid w:val="008D5957"/>
    <w:pPr>
      <w:widowControl w:val="0"/>
      <w:autoSpaceDE w:val="0"/>
      <w:autoSpaceDN w:val="0"/>
      <w:spacing w:line="240" w:lineRule="auto"/>
      <w:ind w:left="28"/>
      <w:outlineLvl w:val="0"/>
    </w:pPr>
    <w:rPr>
      <w:rFonts w:eastAsia="Tahoma" w:cs="Tahoma"/>
      <w:b/>
      <w:bCs/>
      <w:spacing w:val="0"/>
      <w:szCs w:val="18"/>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ZUListapunktowana">
    <w:name w:val="PZU Lista punktowana"/>
    <w:basedOn w:val="Parasts"/>
    <w:qFormat/>
    <w:rsid w:val="00BC3DAC"/>
    <w:pPr>
      <w:numPr>
        <w:numId w:val="1"/>
      </w:numPr>
      <w:outlineLvl w:val="0"/>
    </w:pPr>
    <w:rPr>
      <w:lang w:val="en-US"/>
    </w:rPr>
  </w:style>
  <w:style w:type="paragraph" w:customStyle="1" w:styleId="PZUTabelanaglowek">
    <w:name w:val="PZU Tabela naglowek"/>
    <w:basedOn w:val="Parasts"/>
    <w:qFormat/>
    <w:rsid w:val="00BC3DAC"/>
    <w:pPr>
      <w:spacing w:line="200" w:lineRule="exact"/>
    </w:pPr>
    <w:rPr>
      <w:rFonts w:cs="Tahoma"/>
      <w:b/>
      <w:color w:val="5B9BD5" w:themeColor="accent5"/>
      <w:spacing w:val="0"/>
      <w:sz w:val="14"/>
      <w:szCs w:val="13"/>
    </w:rPr>
  </w:style>
  <w:style w:type="paragraph" w:customStyle="1" w:styleId="PZUTabelatekstkolumnalewa">
    <w:name w:val="PZU Tabela tekst kolumna lewa"/>
    <w:basedOn w:val="Parasts"/>
    <w:qFormat/>
    <w:rsid w:val="00BC3DAC"/>
    <w:pPr>
      <w:spacing w:line="200" w:lineRule="exact"/>
    </w:pPr>
    <w:rPr>
      <w:rFonts w:cs="Tahoma"/>
      <w:spacing w:val="0"/>
      <w:sz w:val="14"/>
      <w:szCs w:val="13"/>
    </w:rPr>
  </w:style>
  <w:style w:type="table" w:styleId="Reatabula">
    <w:name w:val="Table Grid"/>
    <w:basedOn w:val="Parastatabula"/>
    <w:uiPriority w:val="59"/>
    <w:rsid w:val="00B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D5957"/>
    <w:pPr>
      <w:widowControl w:val="0"/>
      <w:autoSpaceDE w:val="0"/>
      <w:autoSpaceDN w:val="0"/>
      <w:spacing w:line="240" w:lineRule="auto"/>
    </w:pPr>
    <w:rPr>
      <w:rFonts w:eastAsia="Tahoma" w:cs="Tahoma"/>
      <w:spacing w:val="0"/>
      <w:sz w:val="19"/>
      <w:szCs w:val="19"/>
      <w:lang w:val="en-US"/>
    </w:rPr>
  </w:style>
  <w:style w:type="character" w:customStyle="1" w:styleId="PamattekstsRakstz">
    <w:name w:val="Pamatteksts Rakstz."/>
    <w:basedOn w:val="Noklusjumarindkopasfonts"/>
    <w:link w:val="Pamatteksts"/>
    <w:uiPriority w:val="1"/>
    <w:rsid w:val="008D5957"/>
    <w:rPr>
      <w:rFonts w:ascii="Tahoma" w:eastAsia="Tahoma" w:hAnsi="Tahoma" w:cs="Tahoma"/>
      <w:sz w:val="19"/>
      <w:szCs w:val="19"/>
      <w:lang w:val="en-US"/>
    </w:rPr>
  </w:style>
  <w:style w:type="paragraph" w:customStyle="1" w:styleId="p1">
    <w:name w:val="p1"/>
    <w:basedOn w:val="Parasts"/>
    <w:rsid w:val="008D5957"/>
    <w:pPr>
      <w:spacing w:line="240" w:lineRule="auto"/>
    </w:pPr>
    <w:rPr>
      <w:rFonts w:ascii="Helvetica" w:eastAsiaTheme="minorHAnsi" w:hAnsi="Helvetica"/>
      <w:color w:val="5C5C5B"/>
      <w:spacing w:val="0"/>
      <w:sz w:val="11"/>
      <w:szCs w:val="11"/>
      <w:lang w:val="en-GB" w:eastAsia="en-GB"/>
    </w:rPr>
  </w:style>
  <w:style w:type="paragraph" w:styleId="Sarakstarindkopa">
    <w:name w:val="List Paragraph"/>
    <w:basedOn w:val="Parasts"/>
    <w:uiPriority w:val="34"/>
    <w:qFormat/>
    <w:rsid w:val="008D5957"/>
    <w:pPr>
      <w:ind w:left="720"/>
      <w:contextualSpacing/>
    </w:pPr>
  </w:style>
  <w:style w:type="character" w:customStyle="1" w:styleId="Virsraksts1Rakstz">
    <w:name w:val="Virsraksts 1 Rakstz."/>
    <w:basedOn w:val="Noklusjumarindkopasfonts"/>
    <w:link w:val="Virsraksts1"/>
    <w:uiPriority w:val="1"/>
    <w:rsid w:val="008D5957"/>
    <w:rPr>
      <w:rFonts w:ascii="Tahoma" w:eastAsia="Tahoma" w:hAnsi="Tahoma" w:cs="Tahoma"/>
      <w:b/>
      <w:bCs/>
      <w:sz w:val="18"/>
      <w:szCs w:val="18"/>
      <w:lang w:val="en-US"/>
    </w:rPr>
  </w:style>
  <w:style w:type="character" w:styleId="Hipersaite">
    <w:name w:val="Hyperlink"/>
    <w:basedOn w:val="Noklusjumarindkopasfonts"/>
    <w:uiPriority w:val="99"/>
    <w:unhideWhenUsed/>
    <w:rsid w:val="008D5957"/>
    <w:rPr>
      <w:color w:val="0563C1" w:themeColor="hyperlink"/>
      <w:u w:val="single"/>
    </w:rPr>
  </w:style>
  <w:style w:type="character" w:styleId="Neatrisintapieminana">
    <w:name w:val="Unresolved Mention"/>
    <w:basedOn w:val="Noklusjumarindkopasfonts"/>
    <w:uiPriority w:val="99"/>
    <w:semiHidden/>
    <w:unhideWhenUsed/>
    <w:rsid w:val="00470C0B"/>
    <w:rPr>
      <w:color w:val="808080"/>
      <w:shd w:val="clear" w:color="auto" w:fill="E6E6E6"/>
    </w:rPr>
  </w:style>
  <w:style w:type="paragraph" w:styleId="Galvene">
    <w:name w:val="header"/>
    <w:basedOn w:val="Parasts"/>
    <w:link w:val="GalveneRakstz"/>
    <w:uiPriority w:val="99"/>
    <w:unhideWhenUsed/>
    <w:rsid w:val="00620A9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20A96"/>
    <w:rPr>
      <w:rFonts w:ascii="Tahoma" w:eastAsia="Calibri" w:hAnsi="Tahoma" w:cs="Times New Roman"/>
      <w:spacing w:val="4"/>
      <w:sz w:val="18"/>
      <w:lang w:val="pl-PL"/>
    </w:rPr>
  </w:style>
  <w:style w:type="paragraph" w:styleId="Kjene">
    <w:name w:val="footer"/>
    <w:basedOn w:val="Parasts"/>
    <w:link w:val="KjeneRakstz"/>
    <w:uiPriority w:val="99"/>
    <w:unhideWhenUsed/>
    <w:rsid w:val="00620A96"/>
    <w:pPr>
      <w:tabs>
        <w:tab w:val="center" w:pos="4153"/>
        <w:tab w:val="right" w:pos="8306"/>
      </w:tabs>
      <w:spacing w:line="240" w:lineRule="auto"/>
    </w:pPr>
  </w:style>
  <w:style w:type="character" w:customStyle="1" w:styleId="KjeneRakstz">
    <w:name w:val="Kājene Rakstz."/>
    <w:basedOn w:val="Noklusjumarindkopasfonts"/>
    <w:link w:val="Kjene"/>
    <w:uiPriority w:val="99"/>
    <w:rsid w:val="00620A96"/>
    <w:rPr>
      <w:rFonts w:ascii="Tahoma" w:eastAsia="Calibri" w:hAnsi="Tahoma" w:cs="Times New Roman"/>
      <w:spacing w:val="4"/>
      <w:sz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vz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lv/datu-bazes/rstniecb-izmantojamo-medicnisko-tehnoloiju-datu-bz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z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mnvd.gov.lv/lv/datu-bazes/rstniecb-izmantojamo-medicnisko-tehnoloiju-datu-bze" TargetMode="External"/><Relationship Id="rId4" Type="http://schemas.openxmlformats.org/officeDocument/2006/relationships/settings" Target="settings.xml"/><Relationship Id="rId9" Type="http://schemas.openxmlformats.org/officeDocument/2006/relationships/hyperlink" Target="mailto:info@limbazusiltum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C7A2-02C8-4F81-AAD7-A67B0F7A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13792</Words>
  <Characters>7863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Dita</cp:lastModifiedBy>
  <cp:revision>4</cp:revision>
  <dcterms:created xsi:type="dcterms:W3CDTF">2021-12-14T07:31:00Z</dcterms:created>
  <dcterms:modified xsi:type="dcterms:W3CDTF">2021-12-14T07:47:00Z</dcterms:modified>
</cp:coreProperties>
</file>